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BC8DD" w14:textId="4E22F685" w:rsidR="00D652D3" w:rsidRPr="00F349DA" w:rsidRDefault="00F349DA">
      <w:pPr>
        <w:widowControl w:val="0"/>
        <w:tabs>
          <w:tab w:val="left" w:pos="1980"/>
        </w:tabs>
        <w:jc w:val="center"/>
        <w:rPr>
          <w:rFonts w:ascii="Garamond" w:hAnsi="Garamond" w:cs="Arial"/>
          <w:b/>
          <w:snapToGrid w:val="0"/>
        </w:rPr>
      </w:pPr>
      <w:r>
        <w:rPr>
          <w:rFonts w:ascii="Garamond" w:hAnsi="Garamond" w:cs="Arial"/>
          <w:b/>
          <w:snapToGrid w:val="0"/>
        </w:rPr>
        <w:t>Senior Attorney</w:t>
      </w:r>
    </w:p>
    <w:p w14:paraId="49D57C75" w14:textId="77777777" w:rsidR="00E932EA" w:rsidRPr="00F349DA" w:rsidRDefault="00E932EA">
      <w:pPr>
        <w:widowControl w:val="0"/>
        <w:tabs>
          <w:tab w:val="left" w:pos="1980"/>
        </w:tabs>
        <w:jc w:val="center"/>
        <w:rPr>
          <w:rFonts w:ascii="Garamond" w:hAnsi="Garamond" w:cs="Arial"/>
          <w:b/>
          <w:snapToGrid w:val="0"/>
        </w:rPr>
      </w:pPr>
    </w:p>
    <w:p w14:paraId="68DB0F0D" w14:textId="5B5988FF" w:rsidR="00453685" w:rsidRPr="00F349DA" w:rsidRDefault="00E24A60" w:rsidP="00453685">
      <w:pPr>
        <w:widowControl w:val="0"/>
        <w:tabs>
          <w:tab w:val="left" w:pos="1980"/>
        </w:tabs>
        <w:jc w:val="center"/>
        <w:rPr>
          <w:rFonts w:ascii="Garamond" w:hAnsi="Garamond" w:cs="Arial"/>
          <w:spacing w:val="-3"/>
        </w:rPr>
      </w:pPr>
      <w:r>
        <w:rPr>
          <w:rFonts w:ascii="Garamond" w:hAnsi="Garamond" w:cs="Arial"/>
          <w:spacing w:val="-3"/>
        </w:rPr>
        <w:t xml:space="preserve">Hiring </w:t>
      </w:r>
      <w:r w:rsidR="00453685" w:rsidRPr="00F349DA">
        <w:rPr>
          <w:rFonts w:ascii="Garamond" w:hAnsi="Garamond" w:cs="Arial"/>
          <w:spacing w:val="-3"/>
        </w:rPr>
        <w:t>Salary: $</w:t>
      </w:r>
      <w:r w:rsidR="00E80BB6" w:rsidRPr="00F349DA">
        <w:rPr>
          <w:rFonts w:ascii="Garamond" w:hAnsi="Garamond" w:cs="Arial"/>
          <w:spacing w:val="-3"/>
        </w:rPr>
        <w:t>75</w:t>
      </w:r>
      <w:r w:rsidR="00453685" w:rsidRPr="00F349DA">
        <w:rPr>
          <w:rFonts w:ascii="Garamond" w:hAnsi="Garamond" w:cs="Arial"/>
          <w:spacing w:val="-3"/>
        </w:rPr>
        <w:t>,000.00 per year</w:t>
      </w:r>
    </w:p>
    <w:p w14:paraId="6396C98E" w14:textId="77777777" w:rsidR="00453685" w:rsidRPr="00F349DA" w:rsidRDefault="00453685" w:rsidP="006161D0">
      <w:pPr>
        <w:widowControl w:val="0"/>
        <w:tabs>
          <w:tab w:val="left" w:pos="1980"/>
        </w:tabs>
        <w:jc w:val="center"/>
        <w:rPr>
          <w:rFonts w:ascii="Garamond" w:hAnsi="Garamond" w:cs="Arial"/>
          <w:spacing w:val="-3"/>
        </w:rPr>
      </w:pPr>
    </w:p>
    <w:p w14:paraId="04ED3BB6" w14:textId="396562C7" w:rsidR="006161D0" w:rsidRPr="00F349DA" w:rsidRDefault="006161D0" w:rsidP="006161D0">
      <w:pPr>
        <w:widowControl w:val="0"/>
        <w:tabs>
          <w:tab w:val="left" w:pos="1980"/>
        </w:tabs>
        <w:jc w:val="center"/>
        <w:rPr>
          <w:rFonts w:ascii="Garamond" w:hAnsi="Garamond" w:cs="Arial"/>
          <w:snapToGrid w:val="0"/>
        </w:rPr>
      </w:pPr>
      <w:r w:rsidRPr="00F349DA">
        <w:rPr>
          <w:rFonts w:ascii="Garamond" w:hAnsi="Garamond" w:cs="Arial"/>
          <w:b/>
        </w:rPr>
        <w:t>Closing Date:</w:t>
      </w:r>
      <w:r w:rsidRPr="00F349DA">
        <w:rPr>
          <w:rFonts w:ascii="Garamond" w:hAnsi="Garamond" w:cs="Arial"/>
        </w:rPr>
        <w:t xml:space="preserve"> </w:t>
      </w:r>
      <w:r w:rsidR="00F349DA">
        <w:rPr>
          <w:rFonts w:ascii="Garamond" w:hAnsi="Garamond" w:cs="Arial"/>
          <w:snapToGrid w:val="0"/>
        </w:rPr>
        <w:t>Until Filled</w:t>
      </w:r>
    </w:p>
    <w:p w14:paraId="1C18752F" w14:textId="77777777" w:rsidR="00E932EA" w:rsidRPr="006161D0" w:rsidRDefault="00E932EA">
      <w:pPr>
        <w:widowControl w:val="0"/>
        <w:tabs>
          <w:tab w:val="left" w:pos="1980"/>
        </w:tabs>
        <w:jc w:val="center"/>
        <w:rPr>
          <w:rFonts w:ascii="Garamond" w:hAnsi="Garamond" w:cs="Arial"/>
          <w:strike/>
        </w:rPr>
      </w:pPr>
    </w:p>
    <w:p w14:paraId="71544B29" w14:textId="77777777" w:rsidR="00C139F4" w:rsidRPr="00030363" w:rsidRDefault="00C139F4">
      <w:pPr>
        <w:widowControl w:val="0"/>
        <w:tabs>
          <w:tab w:val="left" w:pos="1980"/>
        </w:tabs>
        <w:jc w:val="center"/>
        <w:rPr>
          <w:rFonts w:ascii="Garamond" w:hAnsi="Garamond" w:cs="Arial"/>
        </w:rPr>
      </w:pPr>
    </w:p>
    <w:p w14:paraId="49D461D9" w14:textId="77777777" w:rsidR="00690F71" w:rsidRPr="00030363" w:rsidRDefault="00690F71" w:rsidP="00030363">
      <w:pPr>
        <w:spacing w:after="120"/>
        <w:jc w:val="both"/>
        <w:rPr>
          <w:rFonts w:ascii="Garamond" w:hAnsi="Garamond" w:cs="Arial"/>
          <w:b/>
        </w:rPr>
      </w:pPr>
      <w:r w:rsidRPr="00030363">
        <w:rPr>
          <w:rFonts w:ascii="Garamond" w:hAnsi="Garamond" w:cs="Arial"/>
          <w:b/>
        </w:rPr>
        <w:t>About Us</w:t>
      </w:r>
    </w:p>
    <w:p w14:paraId="53AB4F63" w14:textId="77777777" w:rsidR="00776437" w:rsidRPr="00776437" w:rsidRDefault="00776437" w:rsidP="00776437">
      <w:pPr>
        <w:jc w:val="both"/>
        <w:rPr>
          <w:rFonts w:ascii="Garamond" w:hAnsi="Garamond" w:cs="Arial"/>
        </w:rPr>
      </w:pPr>
      <w:r w:rsidRPr="00776437">
        <w:rPr>
          <w:rFonts w:ascii="Garamond" w:hAnsi="Garamond" w:cs="Arial"/>
        </w:rPr>
        <w:t xml:space="preserve">The Division of Rehabilitation and Liquidation (Division) is one of 13 divisions within the Florida Department of Financial Services. It serves as the Receiver of insurance companies that are placed in receivership, primarily for purposes of rehabilitation or liquidation. Under an order of rehabilitation, the Receiver seeks to remedy the problems that resulted in the company being placed into rehabilitation. In liquidation, the Receiver collects all assets of the company and ultimately distributes the available assets to claimants under a statutory prioritization. In both instances, the Receiver is responsible for conducting business on behalf of the company that has been placed in receivership. This process entails providing an array of services which include Accounting, Asset Recovery, Claims, Legal, Information Technology, Administrative Services and Estate Management functions. </w:t>
      </w:r>
    </w:p>
    <w:p w14:paraId="5AE710A7" w14:textId="77777777" w:rsidR="00690F71" w:rsidRPr="00030363" w:rsidRDefault="00690F71" w:rsidP="00690F71">
      <w:pPr>
        <w:jc w:val="both"/>
        <w:rPr>
          <w:rFonts w:ascii="Garamond" w:hAnsi="Garamond" w:cs="Arial"/>
          <w:b/>
        </w:rPr>
      </w:pPr>
    </w:p>
    <w:p w14:paraId="6D76BBE5" w14:textId="77777777" w:rsidR="00030363" w:rsidRPr="00030363" w:rsidRDefault="00030363" w:rsidP="00030363">
      <w:pPr>
        <w:pStyle w:val="BodyText"/>
        <w:spacing w:after="120"/>
        <w:rPr>
          <w:rFonts w:ascii="Garamond" w:hAnsi="Garamond"/>
          <w:b/>
        </w:rPr>
      </w:pPr>
      <w:r w:rsidRPr="00030363">
        <w:rPr>
          <w:rFonts w:ascii="Garamond" w:hAnsi="Garamond"/>
          <w:b/>
        </w:rPr>
        <w:t>Position</w:t>
      </w:r>
      <w:r w:rsidR="002451EF">
        <w:rPr>
          <w:rFonts w:ascii="Garamond" w:hAnsi="Garamond"/>
          <w:b/>
        </w:rPr>
        <w:t xml:space="preserve"> Summary</w:t>
      </w:r>
      <w:r w:rsidRPr="00030363">
        <w:rPr>
          <w:rFonts w:ascii="Garamond" w:hAnsi="Garamond"/>
          <w:b/>
        </w:rPr>
        <w:t>:</w:t>
      </w:r>
    </w:p>
    <w:p w14:paraId="1C928BE6" w14:textId="01632439" w:rsidR="008F342E" w:rsidRPr="00030363" w:rsidRDefault="00865FB1" w:rsidP="008F342E">
      <w:pPr>
        <w:pStyle w:val="BodyText"/>
        <w:rPr>
          <w:rFonts w:ascii="Garamond" w:hAnsi="Garamond"/>
        </w:rPr>
      </w:pPr>
      <w:r>
        <w:rPr>
          <w:rFonts w:ascii="Garamond" w:hAnsi="Garamond"/>
        </w:rPr>
        <w:t xml:space="preserve">This position performs complex legal work representing the Division in legal matters related to the rehabilitation and liquidation of insolvent insurance companies in Florida. </w:t>
      </w:r>
      <w:r w:rsidR="00D80AC5">
        <w:rPr>
          <w:rFonts w:ascii="Garamond" w:hAnsi="Garamond"/>
        </w:rPr>
        <w:t>The duties and responsibilities of this position include the following:</w:t>
      </w:r>
    </w:p>
    <w:p w14:paraId="1D21FC7A" w14:textId="77777777" w:rsidR="00F41612" w:rsidRPr="00030363" w:rsidRDefault="00F41612" w:rsidP="00030363">
      <w:pPr>
        <w:widowControl w:val="0"/>
        <w:tabs>
          <w:tab w:val="left" w:pos="1980"/>
        </w:tabs>
        <w:rPr>
          <w:rFonts w:ascii="Garamond" w:hAnsi="Garamond" w:cs="Arial"/>
        </w:rPr>
      </w:pPr>
    </w:p>
    <w:p w14:paraId="3BDF9CC7" w14:textId="737E51D5" w:rsidR="0064202B" w:rsidRPr="00DF47E0" w:rsidRDefault="00243A90" w:rsidP="0097357A">
      <w:pPr>
        <w:pStyle w:val="ListParagraph"/>
        <w:numPr>
          <w:ilvl w:val="0"/>
          <w:numId w:val="29"/>
        </w:numPr>
        <w:spacing w:after="120"/>
        <w:ind w:left="446"/>
        <w:jc w:val="both"/>
        <w:rPr>
          <w:rFonts w:ascii="Garamond" w:hAnsi="Garamond" w:cs="Arial"/>
          <w:b/>
          <w:bCs/>
          <w:color w:val="000000"/>
          <w:u w:val="single"/>
        </w:rPr>
      </w:pPr>
      <w:r>
        <w:rPr>
          <w:rFonts w:ascii="Garamond" w:hAnsi="Garamond" w:cs="Arial"/>
          <w:bCs/>
          <w:color w:val="000000"/>
        </w:rPr>
        <w:t>Provides legal cou</w:t>
      </w:r>
      <w:r w:rsidR="00DF47E0">
        <w:rPr>
          <w:rFonts w:ascii="Garamond" w:hAnsi="Garamond" w:cs="Arial"/>
          <w:bCs/>
          <w:color w:val="000000"/>
        </w:rPr>
        <w:t>nsel to the Division regarding insolvent insurance companies that are placed in receivership.</w:t>
      </w:r>
    </w:p>
    <w:p w14:paraId="50164E77" w14:textId="46BCA733" w:rsidR="00DF47E0" w:rsidRPr="00DF47E0" w:rsidRDefault="00DF47E0" w:rsidP="0097357A">
      <w:pPr>
        <w:pStyle w:val="ListParagraph"/>
        <w:numPr>
          <w:ilvl w:val="0"/>
          <w:numId w:val="29"/>
        </w:numPr>
        <w:spacing w:after="120"/>
        <w:ind w:left="446"/>
        <w:jc w:val="both"/>
        <w:rPr>
          <w:rFonts w:ascii="Garamond" w:hAnsi="Garamond" w:cs="Arial"/>
          <w:b/>
          <w:bCs/>
          <w:color w:val="000000"/>
          <w:u w:val="single"/>
        </w:rPr>
      </w:pPr>
      <w:r>
        <w:rPr>
          <w:rFonts w:ascii="Garamond" w:hAnsi="Garamond" w:cs="Arial"/>
          <w:bCs/>
          <w:color w:val="000000"/>
        </w:rPr>
        <w:t>Interprets state and federal legislation, laws, and rules to advise the Division and prepare legal opinions involving statute and rule interpretation.</w:t>
      </w:r>
    </w:p>
    <w:p w14:paraId="117EF2C6" w14:textId="745F241D" w:rsidR="00DF47E0" w:rsidRPr="00DF47E0" w:rsidRDefault="00DF47E0" w:rsidP="0097357A">
      <w:pPr>
        <w:pStyle w:val="ListParagraph"/>
        <w:numPr>
          <w:ilvl w:val="0"/>
          <w:numId w:val="29"/>
        </w:numPr>
        <w:spacing w:after="120"/>
        <w:ind w:left="446"/>
        <w:jc w:val="both"/>
        <w:rPr>
          <w:rFonts w:ascii="Garamond" w:hAnsi="Garamond" w:cs="Arial"/>
          <w:b/>
          <w:bCs/>
          <w:color w:val="000000"/>
          <w:u w:val="single"/>
        </w:rPr>
      </w:pPr>
      <w:r>
        <w:rPr>
          <w:rFonts w:ascii="Garamond" w:hAnsi="Garamond" w:cs="Arial"/>
          <w:bCs/>
          <w:color w:val="000000"/>
        </w:rPr>
        <w:t>Conducts legal research, investigation, and trial preparation for cases involving receivership legal matters.</w:t>
      </w:r>
    </w:p>
    <w:p w14:paraId="00F96E9D" w14:textId="32FDCE92" w:rsidR="00DF47E0" w:rsidRPr="00D215C7" w:rsidRDefault="00DF47E0" w:rsidP="0097357A">
      <w:pPr>
        <w:pStyle w:val="ListParagraph"/>
        <w:numPr>
          <w:ilvl w:val="0"/>
          <w:numId w:val="29"/>
        </w:numPr>
        <w:spacing w:after="120"/>
        <w:ind w:left="446"/>
        <w:jc w:val="both"/>
        <w:rPr>
          <w:rFonts w:ascii="Garamond" w:hAnsi="Garamond" w:cs="Arial"/>
          <w:b/>
          <w:bCs/>
          <w:color w:val="000000"/>
          <w:u w:val="single"/>
        </w:rPr>
      </w:pPr>
      <w:r>
        <w:rPr>
          <w:rFonts w:ascii="Garamond" w:hAnsi="Garamond" w:cs="Arial"/>
          <w:bCs/>
          <w:color w:val="000000"/>
        </w:rPr>
        <w:t>Prepare</w:t>
      </w:r>
      <w:r w:rsidR="00D215C7">
        <w:rPr>
          <w:rFonts w:ascii="Garamond" w:hAnsi="Garamond" w:cs="Arial"/>
          <w:bCs/>
          <w:color w:val="000000"/>
        </w:rPr>
        <w:t>s and files motions, briefs, pleadings, and other court documents involving administrative, civil, or equity litigation, and appeals.</w:t>
      </w:r>
    </w:p>
    <w:p w14:paraId="4DEA923A" w14:textId="3E344D52" w:rsidR="00D215C7" w:rsidRPr="00D215C7" w:rsidRDefault="00D215C7" w:rsidP="0097357A">
      <w:pPr>
        <w:pStyle w:val="ListParagraph"/>
        <w:numPr>
          <w:ilvl w:val="0"/>
          <w:numId w:val="29"/>
        </w:numPr>
        <w:spacing w:after="120"/>
        <w:ind w:left="446"/>
        <w:jc w:val="both"/>
        <w:rPr>
          <w:rFonts w:ascii="Garamond" w:hAnsi="Garamond" w:cs="Arial"/>
          <w:b/>
          <w:bCs/>
          <w:color w:val="000000"/>
          <w:u w:val="single"/>
        </w:rPr>
      </w:pPr>
      <w:r>
        <w:rPr>
          <w:rFonts w:ascii="Garamond" w:hAnsi="Garamond" w:cs="Arial"/>
          <w:bCs/>
          <w:color w:val="000000"/>
        </w:rPr>
        <w:t>Attends hearings in the Second Judicial Circuit Court, Leon County and participates in evidentiary hearings with agency and expert witnesses.</w:t>
      </w:r>
    </w:p>
    <w:p w14:paraId="7787082B" w14:textId="291E2C9F" w:rsidR="00D215C7" w:rsidRPr="00D215C7" w:rsidRDefault="00D215C7" w:rsidP="0097357A">
      <w:pPr>
        <w:pStyle w:val="ListParagraph"/>
        <w:numPr>
          <w:ilvl w:val="0"/>
          <w:numId w:val="29"/>
        </w:numPr>
        <w:spacing w:after="120"/>
        <w:ind w:left="446"/>
        <w:jc w:val="both"/>
        <w:rPr>
          <w:rFonts w:ascii="Garamond" w:hAnsi="Garamond" w:cs="Arial"/>
          <w:b/>
          <w:bCs/>
          <w:color w:val="000000"/>
          <w:u w:val="single"/>
        </w:rPr>
      </w:pPr>
      <w:r>
        <w:rPr>
          <w:rFonts w:ascii="Garamond" w:hAnsi="Garamond" w:cs="Arial"/>
          <w:bCs/>
          <w:color w:val="000000"/>
        </w:rPr>
        <w:t>Presents arguments to the court, both in adversary and non-adversary hearings.</w:t>
      </w:r>
    </w:p>
    <w:p w14:paraId="05A29EA5" w14:textId="2045A15C" w:rsidR="00D215C7" w:rsidRPr="00D215C7" w:rsidRDefault="00D215C7" w:rsidP="0097357A">
      <w:pPr>
        <w:pStyle w:val="ListParagraph"/>
        <w:numPr>
          <w:ilvl w:val="0"/>
          <w:numId w:val="29"/>
        </w:numPr>
        <w:spacing w:after="120"/>
        <w:ind w:left="446"/>
        <w:jc w:val="both"/>
        <w:rPr>
          <w:rFonts w:ascii="Garamond" w:hAnsi="Garamond" w:cs="Arial"/>
          <w:b/>
          <w:bCs/>
          <w:color w:val="000000"/>
          <w:u w:val="single"/>
        </w:rPr>
      </w:pPr>
      <w:r>
        <w:rPr>
          <w:rFonts w:ascii="Garamond" w:hAnsi="Garamond" w:cs="Arial"/>
          <w:bCs/>
          <w:color w:val="000000"/>
        </w:rPr>
        <w:t>Attends depositions and provides deposition summaries are required by the Chief Attorney.</w:t>
      </w:r>
    </w:p>
    <w:p w14:paraId="2A4C05F6" w14:textId="65B397F1" w:rsidR="00D215C7" w:rsidRPr="00D215C7" w:rsidRDefault="00D215C7" w:rsidP="0097357A">
      <w:pPr>
        <w:pStyle w:val="ListParagraph"/>
        <w:numPr>
          <w:ilvl w:val="0"/>
          <w:numId w:val="29"/>
        </w:numPr>
        <w:spacing w:after="120"/>
        <w:ind w:left="446"/>
        <w:jc w:val="both"/>
        <w:rPr>
          <w:rFonts w:ascii="Garamond" w:hAnsi="Garamond" w:cs="Arial"/>
          <w:b/>
          <w:bCs/>
          <w:color w:val="000000"/>
          <w:u w:val="single"/>
        </w:rPr>
      </w:pPr>
      <w:r>
        <w:rPr>
          <w:rFonts w:ascii="Garamond" w:hAnsi="Garamond" w:cs="Arial"/>
          <w:bCs/>
          <w:color w:val="000000"/>
        </w:rPr>
        <w:t>Serve</w:t>
      </w:r>
      <w:r w:rsidR="00E24A60">
        <w:rPr>
          <w:rFonts w:ascii="Garamond" w:hAnsi="Garamond" w:cs="Arial"/>
          <w:bCs/>
          <w:color w:val="000000"/>
        </w:rPr>
        <w:t>s</w:t>
      </w:r>
      <w:r>
        <w:rPr>
          <w:rFonts w:ascii="Garamond" w:hAnsi="Garamond" w:cs="Arial"/>
          <w:bCs/>
          <w:color w:val="000000"/>
        </w:rPr>
        <w:t xml:space="preserve"> as a Contract Manager for legal services by procuring professional services from outside counsel, coordinating cases involving receivership matters, reviewing work products from </w:t>
      </w:r>
      <w:r w:rsidR="00C358A3">
        <w:rPr>
          <w:rFonts w:ascii="Garamond" w:hAnsi="Garamond" w:cs="Arial"/>
          <w:bCs/>
          <w:color w:val="000000"/>
        </w:rPr>
        <w:t xml:space="preserve">outside </w:t>
      </w:r>
      <w:r>
        <w:rPr>
          <w:rFonts w:ascii="Garamond" w:hAnsi="Garamond" w:cs="Arial"/>
          <w:bCs/>
          <w:color w:val="000000"/>
        </w:rPr>
        <w:t>counsel, monitoring the quality of service, and validating invoices for work performed.</w:t>
      </w:r>
    </w:p>
    <w:p w14:paraId="1A2BD4F6" w14:textId="77777777" w:rsidR="004A7258" w:rsidRPr="004A7258" w:rsidRDefault="00D215C7" w:rsidP="0097357A">
      <w:pPr>
        <w:pStyle w:val="ListParagraph"/>
        <w:numPr>
          <w:ilvl w:val="0"/>
          <w:numId w:val="29"/>
        </w:numPr>
        <w:spacing w:after="120"/>
        <w:ind w:left="446"/>
        <w:jc w:val="both"/>
        <w:rPr>
          <w:rFonts w:ascii="Garamond" w:hAnsi="Garamond" w:cs="Arial"/>
          <w:b/>
          <w:bCs/>
          <w:color w:val="000000"/>
          <w:u w:val="single"/>
        </w:rPr>
      </w:pPr>
      <w:r>
        <w:rPr>
          <w:rFonts w:ascii="Garamond" w:hAnsi="Garamond" w:cs="Arial"/>
          <w:bCs/>
          <w:color w:val="000000"/>
        </w:rPr>
        <w:t>Analyzes and prepares contracts, memorandum of understandings, service agreements, releases, and other legal documents to determine the rights and liabilities of the Division and insolvent ins</w:t>
      </w:r>
      <w:r w:rsidR="004A7258">
        <w:rPr>
          <w:rFonts w:ascii="Garamond" w:hAnsi="Garamond" w:cs="Arial"/>
          <w:bCs/>
          <w:color w:val="000000"/>
        </w:rPr>
        <w:t>urers.</w:t>
      </w:r>
    </w:p>
    <w:p w14:paraId="4F5252D6" w14:textId="302D0033" w:rsidR="004A7258" w:rsidRPr="004A7258" w:rsidRDefault="004A7258" w:rsidP="0097357A">
      <w:pPr>
        <w:pStyle w:val="ListParagraph"/>
        <w:numPr>
          <w:ilvl w:val="0"/>
          <w:numId w:val="29"/>
        </w:numPr>
        <w:spacing w:after="120"/>
        <w:ind w:left="446"/>
        <w:jc w:val="both"/>
        <w:rPr>
          <w:rFonts w:ascii="Garamond" w:hAnsi="Garamond" w:cs="Arial"/>
          <w:b/>
          <w:bCs/>
          <w:color w:val="000000"/>
          <w:u w:val="single"/>
        </w:rPr>
      </w:pPr>
      <w:r>
        <w:rPr>
          <w:rFonts w:ascii="Garamond" w:hAnsi="Garamond" w:cs="Arial"/>
          <w:bCs/>
          <w:color w:val="000000"/>
        </w:rPr>
        <w:t xml:space="preserve">Travels to companies to perform legal functions for </w:t>
      </w:r>
      <w:r w:rsidR="00C358A3">
        <w:rPr>
          <w:rFonts w:ascii="Garamond" w:hAnsi="Garamond" w:cs="Arial"/>
          <w:bCs/>
          <w:color w:val="000000"/>
        </w:rPr>
        <w:t xml:space="preserve">the </w:t>
      </w:r>
      <w:r>
        <w:rPr>
          <w:rFonts w:ascii="Garamond" w:hAnsi="Garamond" w:cs="Arial"/>
          <w:bCs/>
          <w:color w:val="000000"/>
        </w:rPr>
        <w:t>receivership process.</w:t>
      </w:r>
    </w:p>
    <w:p w14:paraId="624D1C1B" w14:textId="29377363" w:rsidR="00D215C7" w:rsidRPr="004A7258" w:rsidRDefault="004A7258" w:rsidP="004A7258">
      <w:pPr>
        <w:jc w:val="both"/>
        <w:rPr>
          <w:rFonts w:ascii="Garamond" w:hAnsi="Garamond" w:cs="Arial"/>
          <w:b/>
          <w:bCs/>
          <w:color w:val="000000"/>
          <w:u w:val="single"/>
        </w:rPr>
      </w:pPr>
      <w:r w:rsidRPr="004A7258">
        <w:rPr>
          <w:rFonts w:ascii="Garamond" w:hAnsi="Garamond" w:cs="Arial"/>
          <w:bCs/>
          <w:color w:val="000000"/>
        </w:rPr>
        <w:t xml:space="preserve"> </w:t>
      </w:r>
      <w:r w:rsidR="00D215C7" w:rsidRPr="004A7258">
        <w:rPr>
          <w:rFonts w:ascii="Garamond" w:hAnsi="Garamond" w:cs="Arial"/>
          <w:bCs/>
          <w:color w:val="000000"/>
        </w:rPr>
        <w:t xml:space="preserve"> </w:t>
      </w:r>
    </w:p>
    <w:p w14:paraId="393FC33A" w14:textId="27F784B2" w:rsidR="00B8147E" w:rsidRDefault="00B8147E" w:rsidP="00B8147E">
      <w:pPr>
        <w:spacing w:after="120"/>
        <w:jc w:val="both"/>
        <w:rPr>
          <w:rFonts w:ascii="Garamond" w:hAnsi="Garamond" w:cs="Arial"/>
          <w:b/>
          <w:bCs/>
          <w:color w:val="000000"/>
        </w:rPr>
      </w:pPr>
      <w:r>
        <w:rPr>
          <w:rFonts w:ascii="Garamond" w:hAnsi="Garamond" w:cs="Arial"/>
          <w:b/>
          <w:bCs/>
          <w:color w:val="000000"/>
        </w:rPr>
        <w:lastRenderedPageBreak/>
        <w:t>Salary Range</w:t>
      </w:r>
      <w:r w:rsidRPr="00030363">
        <w:rPr>
          <w:rFonts w:ascii="Garamond" w:hAnsi="Garamond" w:cs="Arial"/>
          <w:b/>
          <w:bCs/>
          <w:color w:val="000000"/>
        </w:rPr>
        <w:t>:</w:t>
      </w:r>
    </w:p>
    <w:p w14:paraId="5C77CF79" w14:textId="7F4183E2" w:rsidR="00B8147E" w:rsidRPr="00F349DA" w:rsidRDefault="00D80AC5" w:rsidP="00453685">
      <w:pPr>
        <w:widowControl w:val="0"/>
        <w:tabs>
          <w:tab w:val="left" w:pos="1980"/>
        </w:tabs>
        <w:jc w:val="both"/>
        <w:rPr>
          <w:rFonts w:ascii="Garamond" w:hAnsi="Garamond" w:cs="Arial"/>
          <w:spacing w:val="-3"/>
        </w:rPr>
      </w:pPr>
      <w:r>
        <w:rPr>
          <w:rFonts w:ascii="Garamond" w:hAnsi="Garamond" w:cs="Arial"/>
          <w:spacing w:val="-3"/>
        </w:rPr>
        <w:t>The hiring salary for this position is</w:t>
      </w:r>
      <w:r w:rsidR="00B8147E" w:rsidRPr="00F349DA">
        <w:rPr>
          <w:rFonts w:ascii="Garamond" w:hAnsi="Garamond" w:cs="Arial"/>
          <w:spacing w:val="-3"/>
        </w:rPr>
        <w:t xml:space="preserve"> $</w:t>
      </w:r>
      <w:r w:rsidR="00E80BB6" w:rsidRPr="00F349DA">
        <w:rPr>
          <w:rFonts w:ascii="Garamond" w:hAnsi="Garamond" w:cs="Arial"/>
          <w:spacing w:val="-3"/>
        </w:rPr>
        <w:t>75</w:t>
      </w:r>
      <w:r w:rsidR="00B8147E" w:rsidRPr="00F349DA">
        <w:rPr>
          <w:rFonts w:ascii="Garamond" w:hAnsi="Garamond" w:cs="Arial"/>
          <w:spacing w:val="-3"/>
        </w:rPr>
        <w:t>,000.00 per year.</w:t>
      </w:r>
    </w:p>
    <w:p w14:paraId="055EE5FD" w14:textId="70F0AF09" w:rsidR="00B8147E" w:rsidRPr="0051536A" w:rsidRDefault="00B8147E" w:rsidP="00453685">
      <w:pPr>
        <w:widowControl w:val="0"/>
        <w:tabs>
          <w:tab w:val="left" w:pos="1980"/>
        </w:tabs>
        <w:spacing w:after="120"/>
        <w:rPr>
          <w:rFonts w:ascii="Garamond" w:hAnsi="Garamond" w:cs="Arial"/>
          <w:spacing w:val="-3"/>
          <w:sz w:val="26"/>
          <w:szCs w:val="26"/>
        </w:rPr>
      </w:pPr>
    </w:p>
    <w:p w14:paraId="28F89CC3" w14:textId="29997260" w:rsidR="00F349DA" w:rsidRPr="0097357A" w:rsidRDefault="00030363" w:rsidP="00F349DA">
      <w:pPr>
        <w:spacing w:after="120"/>
        <w:jc w:val="both"/>
        <w:rPr>
          <w:rFonts w:ascii="Garamond" w:hAnsi="Garamond" w:cs="Arial"/>
          <w:bCs/>
          <w:strike/>
          <w:color w:val="000000"/>
        </w:rPr>
      </w:pPr>
      <w:r w:rsidRPr="00F349DA">
        <w:rPr>
          <w:rFonts w:ascii="Garamond" w:hAnsi="Garamond" w:cs="Arial"/>
          <w:b/>
          <w:bCs/>
          <w:color w:val="000000"/>
        </w:rPr>
        <w:t>Minimum Qualifications:</w:t>
      </w:r>
      <w:r w:rsidR="00F349DA" w:rsidRPr="00F349DA">
        <w:rPr>
          <w:rFonts w:ascii="Garamond" w:hAnsi="Garamond" w:cs="Arial"/>
          <w:b/>
          <w:bCs/>
          <w:color w:val="000000"/>
        </w:rPr>
        <w:t xml:space="preserve">  </w:t>
      </w:r>
    </w:p>
    <w:p w14:paraId="3D218FC6" w14:textId="44A18626" w:rsidR="00F349DA" w:rsidRPr="00F349DA" w:rsidRDefault="00F349DA" w:rsidP="00E24A60">
      <w:pPr>
        <w:pStyle w:val="ListParagraph"/>
        <w:numPr>
          <w:ilvl w:val="0"/>
          <w:numId w:val="29"/>
        </w:numPr>
        <w:spacing w:after="120"/>
        <w:ind w:left="540"/>
        <w:jc w:val="both"/>
        <w:rPr>
          <w:rFonts w:ascii="Garamond" w:hAnsi="Garamond" w:cs="Arial"/>
        </w:rPr>
      </w:pPr>
      <w:r w:rsidRPr="00F349DA">
        <w:rPr>
          <w:rFonts w:ascii="Garamond" w:hAnsi="Garamond" w:cs="Arial"/>
        </w:rPr>
        <w:t>Juris Doctor from an accredited college of law, member of the Florida Bar and four years</w:t>
      </w:r>
      <w:r w:rsidR="00591425">
        <w:rPr>
          <w:rFonts w:ascii="Garamond" w:hAnsi="Garamond" w:cs="Arial"/>
        </w:rPr>
        <w:t xml:space="preserve"> of</w:t>
      </w:r>
      <w:r w:rsidRPr="00F349DA">
        <w:rPr>
          <w:rFonts w:ascii="Garamond" w:hAnsi="Garamond" w:cs="Arial"/>
        </w:rPr>
        <w:t xml:space="preserve"> experience in the practice of law, or </w:t>
      </w:r>
    </w:p>
    <w:p w14:paraId="5F525F14" w14:textId="4CCE70CB" w:rsidR="00F349DA" w:rsidRPr="00F349DA" w:rsidRDefault="00F349DA" w:rsidP="00E24A60">
      <w:pPr>
        <w:pStyle w:val="ListParagraph"/>
        <w:numPr>
          <w:ilvl w:val="0"/>
          <w:numId w:val="29"/>
        </w:numPr>
        <w:spacing w:after="120"/>
        <w:ind w:left="540"/>
        <w:jc w:val="both"/>
        <w:rPr>
          <w:rFonts w:ascii="Garamond" w:hAnsi="Garamond" w:cs="Arial"/>
        </w:rPr>
      </w:pPr>
      <w:r w:rsidRPr="00F349DA">
        <w:rPr>
          <w:rFonts w:ascii="Garamond" w:hAnsi="Garamond" w:cs="Arial"/>
        </w:rPr>
        <w:t>Two years</w:t>
      </w:r>
      <w:r w:rsidR="00591425">
        <w:rPr>
          <w:rFonts w:ascii="Garamond" w:hAnsi="Garamond" w:cs="Arial"/>
        </w:rPr>
        <w:t xml:space="preserve"> of</w:t>
      </w:r>
      <w:r w:rsidRPr="00F349DA">
        <w:rPr>
          <w:rFonts w:ascii="Garamond" w:hAnsi="Garamond" w:cs="Arial"/>
        </w:rPr>
        <w:t xml:space="preserve"> experience as an Attorney with the Department.</w:t>
      </w:r>
    </w:p>
    <w:p w14:paraId="3C3DFB5C" w14:textId="2F3D577F" w:rsidR="0064202B" w:rsidRPr="00F349DA" w:rsidRDefault="0064202B" w:rsidP="00F349DA">
      <w:pPr>
        <w:spacing w:after="120"/>
        <w:ind w:left="360"/>
        <w:jc w:val="both"/>
        <w:rPr>
          <w:rFonts w:ascii="Garamond" w:hAnsi="Garamond" w:cs="Arial"/>
        </w:rPr>
      </w:pPr>
    </w:p>
    <w:p w14:paraId="30E0CF91" w14:textId="77777777" w:rsidR="0064202B" w:rsidRPr="00F349DA" w:rsidRDefault="0064202B" w:rsidP="0064202B">
      <w:pPr>
        <w:jc w:val="both"/>
        <w:rPr>
          <w:rFonts w:ascii="Garamond" w:hAnsi="Garamond" w:cs="Arial"/>
        </w:rPr>
      </w:pPr>
    </w:p>
    <w:p w14:paraId="3B87AAAB" w14:textId="77777777" w:rsidR="00030363" w:rsidRPr="00F349DA" w:rsidRDefault="00030363" w:rsidP="00030363">
      <w:pPr>
        <w:spacing w:after="120"/>
        <w:jc w:val="both"/>
        <w:rPr>
          <w:rFonts w:ascii="Garamond" w:hAnsi="Garamond" w:cs="Arial"/>
          <w:b/>
        </w:rPr>
      </w:pPr>
      <w:r w:rsidRPr="00F349DA">
        <w:rPr>
          <w:rFonts w:ascii="Garamond" w:hAnsi="Garamond" w:cs="Arial"/>
          <w:b/>
        </w:rPr>
        <w:t>Preferences:</w:t>
      </w:r>
    </w:p>
    <w:p w14:paraId="5EAB366A" w14:textId="6142E47C" w:rsidR="00613ED7" w:rsidRPr="00F349DA" w:rsidRDefault="00613ED7" w:rsidP="00613ED7">
      <w:pPr>
        <w:spacing w:after="240"/>
        <w:jc w:val="both"/>
        <w:rPr>
          <w:rFonts w:ascii="Garamond" w:hAnsi="Garamond" w:cs="Arial"/>
          <w:bCs/>
          <w:color w:val="000000"/>
        </w:rPr>
      </w:pPr>
      <w:r w:rsidRPr="00F349DA">
        <w:rPr>
          <w:rFonts w:ascii="Garamond" w:hAnsi="Garamond" w:cs="Arial"/>
          <w:bCs/>
          <w:color w:val="000000"/>
        </w:rPr>
        <w:t xml:space="preserve">Preference </w:t>
      </w:r>
      <w:r w:rsidR="00D80E1D" w:rsidRPr="00F349DA">
        <w:rPr>
          <w:rFonts w:ascii="Garamond" w:hAnsi="Garamond" w:cs="Arial"/>
          <w:bCs/>
          <w:color w:val="000000"/>
        </w:rPr>
        <w:t xml:space="preserve">may </w:t>
      </w:r>
      <w:r w:rsidRPr="00F349DA">
        <w:rPr>
          <w:rFonts w:ascii="Garamond" w:hAnsi="Garamond" w:cs="Arial"/>
          <w:bCs/>
          <w:color w:val="000000"/>
        </w:rPr>
        <w:t>be given to applicants with experience in one or more of the following areas:</w:t>
      </w:r>
    </w:p>
    <w:p w14:paraId="11E92B49" w14:textId="77777777" w:rsidR="00E80BB6" w:rsidRPr="00F349DA" w:rsidRDefault="00E80BB6" w:rsidP="00E80BB6">
      <w:pPr>
        <w:pStyle w:val="ListParagraph"/>
        <w:numPr>
          <w:ilvl w:val="0"/>
          <w:numId w:val="29"/>
        </w:numPr>
        <w:spacing w:after="120"/>
        <w:rPr>
          <w:rFonts w:ascii="Garamond" w:hAnsi="Garamond"/>
        </w:rPr>
      </w:pPr>
      <w:r w:rsidRPr="00F349DA">
        <w:rPr>
          <w:rFonts w:ascii="Garamond" w:hAnsi="Garamond"/>
        </w:rPr>
        <w:t>Experience in Insurance Law</w:t>
      </w:r>
    </w:p>
    <w:p w14:paraId="192206F0" w14:textId="77777777" w:rsidR="00E80BB6" w:rsidRPr="00F349DA" w:rsidRDefault="00E80BB6" w:rsidP="00E80BB6">
      <w:pPr>
        <w:pStyle w:val="ListParagraph"/>
        <w:numPr>
          <w:ilvl w:val="0"/>
          <w:numId w:val="29"/>
        </w:numPr>
        <w:spacing w:after="120"/>
        <w:rPr>
          <w:rFonts w:ascii="Garamond" w:hAnsi="Garamond"/>
        </w:rPr>
      </w:pPr>
      <w:r w:rsidRPr="00F349DA">
        <w:rPr>
          <w:rFonts w:ascii="Garamond" w:hAnsi="Garamond"/>
        </w:rPr>
        <w:t>Experience in Receivership or Bankruptcy</w:t>
      </w:r>
    </w:p>
    <w:p w14:paraId="6315E36A" w14:textId="77777777" w:rsidR="00E80BB6" w:rsidRPr="00F349DA" w:rsidRDefault="00E80BB6" w:rsidP="00E80BB6">
      <w:pPr>
        <w:pStyle w:val="ListParagraph"/>
        <w:numPr>
          <w:ilvl w:val="0"/>
          <w:numId w:val="29"/>
        </w:numPr>
        <w:spacing w:after="120"/>
        <w:rPr>
          <w:rFonts w:ascii="Garamond" w:hAnsi="Garamond"/>
        </w:rPr>
      </w:pPr>
      <w:r w:rsidRPr="00F349DA">
        <w:rPr>
          <w:rFonts w:ascii="Garamond" w:hAnsi="Garamond"/>
        </w:rPr>
        <w:t>Experience in Litigation with a circuit court or district court of appeal</w:t>
      </w:r>
    </w:p>
    <w:p w14:paraId="6953679B" w14:textId="6FAA02AB" w:rsidR="00291569" w:rsidRPr="00F349DA" w:rsidRDefault="00291569" w:rsidP="00E80BB6">
      <w:pPr>
        <w:pStyle w:val="ListParagraph"/>
        <w:spacing w:after="120"/>
        <w:jc w:val="both"/>
        <w:rPr>
          <w:rFonts w:ascii="Garamond" w:hAnsi="Garamond" w:cs="Arial"/>
          <w:b/>
          <w:bCs/>
          <w:color w:val="000000"/>
          <w:u w:val="single"/>
        </w:rPr>
      </w:pPr>
    </w:p>
    <w:p w14:paraId="76106866" w14:textId="238159AA" w:rsidR="0039129B" w:rsidRPr="00F349DA" w:rsidRDefault="002451EF" w:rsidP="0039129B">
      <w:pPr>
        <w:spacing w:after="120"/>
        <w:jc w:val="both"/>
        <w:rPr>
          <w:rFonts w:ascii="Garamond" w:hAnsi="Garamond" w:cs="Arial"/>
          <w:b/>
          <w:bCs/>
          <w:color w:val="000000"/>
        </w:rPr>
      </w:pPr>
      <w:r w:rsidRPr="00F349DA">
        <w:rPr>
          <w:rFonts w:ascii="Garamond" w:hAnsi="Garamond" w:cs="Arial"/>
          <w:b/>
          <w:bCs/>
          <w:color w:val="000000"/>
        </w:rPr>
        <w:t xml:space="preserve">Employment </w:t>
      </w:r>
      <w:r w:rsidR="00613ED7" w:rsidRPr="00F349DA">
        <w:rPr>
          <w:rFonts w:ascii="Garamond" w:hAnsi="Garamond" w:cs="Arial"/>
          <w:b/>
          <w:bCs/>
          <w:color w:val="000000"/>
        </w:rPr>
        <w:t>Requirements:</w:t>
      </w:r>
    </w:p>
    <w:p w14:paraId="6E81FB3A" w14:textId="381F0703" w:rsidR="006921CF" w:rsidRPr="00F349DA" w:rsidRDefault="00D34792" w:rsidP="007E769E">
      <w:pPr>
        <w:pStyle w:val="ListParagraph"/>
        <w:numPr>
          <w:ilvl w:val="0"/>
          <w:numId w:val="29"/>
        </w:numPr>
        <w:spacing w:after="120"/>
        <w:jc w:val="both"/>
        <w:rPr>
          <w:rFonts w:ascii="Garamond" w:hAnsi="Garamond"/>
        </w:rPr>
      </w:pPr>
      <w:r w:rsidRPr="00F349DA">
        <w:rPr>
          <w:rFonts w:ascii="Garamond" w:hAnsi="Garamond"/>
          <w:lang w:val="en"/>
        </w:rPr>
        <w:t xml:space="preserve">In compliance with federal law, individuals selected for hire will be required to </w:t>
      </w:r>
      <w:r w:rsidR="00183BD5" w:rsidRPr="00F349DA">
        <w:rPr>
          <w:rFonts w:ascii="Garamond" w:hAnsi="Garamond"/>
          <w:lang w:val="en"/>
        </w:rPr>
        <w:t xml:space="preserve">confirm </w:t>
      </w:r>
      <w:r w:rsidR="003506A8" w:rsidRPr="00F349DA">
        <w:rPr>
          <w:rFonts w:ascii="Garamond" w:hAnsi="Garamond"/>
          <w:lang w:val="en"/>
        </w:rPr>
        <w:t>their</w:t>
      </w:r>
      <w:r w:rsidRPr="00F349DA">
        <w:rPr>
          <w:rFonts w:ascii="Garamond" w:hAnsi="Garamond"/>
          <w:lang w:val="en"/>
        </w:rPr>
        <w:t xml:space="preserve"> identity and eligibili</w:t>
      </w:r>
      <w:r w:rsidR="000A05B4" w:rsidRPr="00F349DA">
        <w:rPr>
          <w:rFonts w:ascii="Garamond" w:hAnsi="Garamond"/>
          <w:lang w:val="en"/>
        </w:rPr>
        <w:t>ty to work in the United States.</w:t>
      </w:r>
    </w:p>
    <w:p w14:paraId="0B8FC8C0" w14:textId="08EF0ECD" w:rsidR="007E769E" w:rsidRPr="00F349DA" w:rsidRDefault="000A05B4" w:rsidP="000F181D">
      <w:pPr>
        <w:pStyle w:val="ListParagraph"/>
        <w:numPr>
          <w:ilvl w:val="0"/>
          <w:numId w:val="29"/>
        </w:numPr>
        <w:spacing w:after="120"/>
        <w:jc w:val="both"/>
        <w:rPr>
          <w:rFonts w:ascii="Garamond" w:hAnsi="Garamond"/>
        </w:rPr>
      </w:pPr>
      <w:r w:rsidRPr="00F349DA">
        <w:rPr>
          <w:rFonts w:ascii="Garamond" w:hAnsi="Garamond"/>
        </w:rPr>
        <w:t xml:space="preserve">In accordance with Florida Statutes 110.1128, </w:t>
      </w:r>
      <w:r w:rsidR="004C7DDC" w:rsidRPr="00F349DA">
        <w:rPr>
          <w:rFonts w:ascii="Garamond" w:hAnsi="Garamond"/>
        </w:rPr>
        <w:t xml:space="preserve">the Division must verify </w:t>
      </w:r>
      <w:r w:rsidR="007E769E" w:rsidRPr="00F349DA">
        <w:rPr>
          <w:rFonts w:ascii="Garamond" w:hAnsi="Garamond"/>
        </w:rPr>
        <w:t>male applicants</w:t>
      </w:r>
      <w:r w:rsidR="00D7484D" w:rsidRPr="00F349DA">
        <w:rPr>
          <w:rFonts w:ascii="Garamond" w:hAnsi="Garamond"/>
        </w:rPr>
        <w:t xml:space="preserve"> </w:t>
      </w:r>
      <w:r w:rsidRPr="00F349DA">
        <w:rPr>
          <w:rFonts w:ascii="Garamond" w:hAnsi="Garamond"/>
        </w:rPr>
        <w:t xml:space="preserve">have registered with the Selective Service System or have proof of registration exemption to be eligible for employment </w:t>
      </w:r>
      <w:r w:rsidR="00D7484D" w:rsidRPr="00F349DA">
        <w:rPr>
          <w:rFonts w:ascii="Garamond" w:hAnsi="Garamond"/>
        </w:rPr>
        <w:t xml:space="preserve">or promotion </w:t>
      </w:r>
      <w:r w:rsidRPr="00F349DA">
        <w:rPr>
          <w:rFonts w:ascii="Garamond" w:hAnsi="Garamond"/>
        </w:rPr>
        <w:t>with the Division.  If registration or exemption cannot be verified, male applicant</w:t>
      </w:r>
      <w:r w:rsidR="004C7DDC" w:rsidRPr="00F349DA">
        <w:rPr>
          <w:rFonts w:ascii="Garamond" w:hAnsi="Garamond"/>
        </w:rPr>
        <w:t>s are</w:t>
      </w:r>
      <w:r w:rsidRPr="00F349DA">
        <w:rPr>
          <w:rFonts w:ascii="Garamond" w:hAnsi="Garamond"/>
        </w:rPr>
        <w:t xml:space="preserve"> not eligible for </w:t>
      </w:r>
      <w:r w:rsidR="004C7DDC" w:rsidRPr="00F349DA">
        <w:rPr>
          <w:rFonts w:ascii="Garamond" w:hAnsi="Garamond"/>
        </w:rPr>
        <w:t>hire</w:t>
      </w:r>
      <w:r w:rsidRPr="00F349DA">
        <w:rPr>
          <w:rFonts w:ascii="Garamond" w:hAnsi="Garamond"/>
        </w:rPr>
        <w:t xml:space="preserve">. </w:t>
      </w:r>
      <w:r w:rsidR="008450DF" w:rsidRPr="00F349DA">
        <w:rPr>
          <w:rFonts w:ascii="Garamond" w:hAnsi="Garamond"/>
        </w:rPr>
        <w:t xml:space="preserve">If currently employed by the Division, this law prohibits the promotion of such person. </w:t>
      </w:r>
      <w:r w:rsidR="007E769E" w:rsidRPr="00F349DA">
        <w:rPr>
          <w:rFonts w:ascii="Garamond" w:hAnsi="Garamond"/>
        </w:rPr>
        <w:t xml:space="preserve">This requirement also applies to any male who has </w:t>
      </w:r>
      <w:r w:rsidR="008450DF" w:rsidRPr="00F349DA">
        <w:rPr>
          <w:rFonts w:ascii="Garamond" w:hAnsi="Garamond"/>
        </w:rPr>
        <w:t xml:space="preserve">legally or illegally </w:t>
      </w:r>
      <w:r w:rsidR="007E769E" w:rsidRPr="00F349DA">
        <w:rPr>
          <w:rFonts w:ascii="Garamond" w:hAnsi="Garamond"/>
        </w:rPr>
        <w:t>entered the United Stat</w:t>
      </w:r>
      <w:r w:rsidR="008450DF" w:rsidRPr="00F349DA">
        <w:rPr>
          <w:rFonts w:ascii="Garamond" w:hAnsi="Garamond"/>
        </w:rPr>
        <w:t>es</w:t>
      </w:r>
      <w:r w:rsidR="007E769E" w:rsidRPr="00F349DA">
        <w:rPr>
          <w:rFonts w:ascii="Garamond" w:hAnsi="Garamond"/>
        </w:rPr>
        <w:t xml:space="preserve">. To check the status of your registration, obtain proof of exemption, </w:t>
      </w:r>
      <w:r w:rsidR="00183BD5" w:rsidRPr="00F349DA">
        <w:rPr>
          <w:rFonts w:ascii="Garamond" w:hAnsi="Garamond"/>
        </w:rPr>
        <w:t xml:space="preserve">review requirements for transgender people, </w:t>
      </w:r>
      <w:r w:rsidR="007E769E" w:rsidRPr="00F349DA">
        <w:rPr>
          <w:rFonts w:ascii="Garamond" w:hAnsi="Garamond"/>
        </w:rPr>
        <w:t xml:space="preserve">or for </w:t>
      </w:r>
      <w:r w:rsidR="00183BD5" w:rsidRPr="00F349DA">
        <w:rPr>
          <w:rFonts w:ascii="Garamond" w:hAnsi="Garamond"/>
        </w:rPr>
        <w:t xml:space="preserve">general </w:t>
      </w:r>
      <w:r w:rsidR="007E769E" w:rsidRPr="00F349DA">
        <w:rPr>
          <w:rFonts w:ascii="Garamond" w:hAnsi="Garamond"/>
        </w:rPr>
        <w:t xml:space="preserve">information about the Selective Service System, please visit </w:t>
      </w:r>
      <w:hyperlink r:id="rId6" w:history="1">
        <w:r w:rsidR="007E769E" w:rsidRPr="00F349DA">
          <w:rPr>
            <w:rStyle w:val="Hyperlink"/>
            <w:rFonts w:ascii="Garamond" w:hAnsi="Garamond"/>
          </w:rPr>
          <w:t>www.sss.gov</w:t>
        </w:r>
      </w:hyperlink>
      <w:r w:rsidR="007E769E" w:rsidRPr="00F349DA">
        <w:rPr>
          <w:rFonts w:ascii="Garamond" w:hAnsi="Garamond"/>
        </w:rPr>
        <w:t xml:space="preserve">. </w:t>
      </w:r>
    </w:p>
    <w:p w14:paraId="261517C9" w14:textId="77777777" w:rsidR="000A05B4" w:rsidRPr="00F349DA" w:rsidRDefault="000A05B4" w:rsidP="007E769E">
      <w:pPr>
        <w:pStyle w:val="ListParagraph"/>
        <w:jc w:val="both"/>
        <w:rPr>
          <w:rFonts w:ascii="Garamond" w:hAnsi="Garamond"/>
        </w:rPr>
      </w:pPr>
    </w:p>
    <w:p w14:paraId="123E500A" w14:textId="77777777" w:rsidR="00613ED7" w:rsidRPr="00F349DA" w:rsidRDefault="00613ED7" w:rsidP="00613ED7">
      <w:pPr>
        <w:spacing w:after="120"/>
        <w:jc w:val="both"/>
        <w:rPr>
          <w:rFonts w:ascii="Garamond" w:hAnsi="Garamond" w:cs="Arial"/>
          <w:b/>
        </w:rPr>
      </w:pPr>
      <w:r w:rsidRPr="00F349DA">
        <w:rPr>
          <w:rFonts w:ascii="Garamond" w:hAnsi="Garamond" w:cs="Arial"/>
          <w:b/>
        </w:rPr>
        <w:t>Why Join Our Team?</w:t>
      </w:r>
    </w:p>
    <w:p w14:paraId="7B915730" w14:textId="77777777" w:rsidR="00613ED7" w:rsidRPr="00F349DA" w:rsidRDefault="00613ED7" w:rsidP="00613ED7">
      <w:pPr>
        <w:spacing w:after="120"/>
        <w:jc w:val="both"/>
        <w:rPr>
          <w:rFonts w:ascii="Garamond" w:hAnsi="Garamond" w:cs="Arial"/>
        </w:rPr>
      </w:pPr>
      <w:r w:rsidRPr="00F349DA">
        <w:rPr>
          <w:rFonts w:ascii="Garamond" w:hAnsi="Garamond" w:cs="Arial"/>
        </w:rPr>
        <w:t xml:space="preserve">The vision of the Receiver is to be a recognized and respected leader in the efficient administration of insurance receiverships. To accomplish this goal, the Receiver is comprised of a talented workforce that is dedicated to providing quality service that maximizes value for the public. Joining our team will provide the opportunity to experience the following benefits:  </w:t>
      </w:r>
    </w:p>
    <w:p w14:paraId="11CAB830" w14:textId="77777777" w:rsidR="00613ED7" w:rsidRPr="00F349DA" w:rsidRDefault="00613ED7" w:rsidP="00613ED7">
      <w:pPr>
        <w:jc w:val="both"/>
        <w:rPr>
          <w:rFonts w:ascii="Garamond" w:hAnsi="Garamond" w:cs="Arial"/>
        </w:rPr>
      </w:pPr>
    </w:p>
    <w:p w14:paraId="2908C4B5" w14:textId="77777777" w:rsidR="00613ED7" w:rsidRPr="00F349DA" w:rsidRDefault="00613ED7" w:rsidP="00613ED7">
      <w:pPr>
        <w:pStyle w:val="ListParagraph"/>
        <w:numPr>
          <w:ilvl w:val="0"/>
          <w:numId w:val="30"/>
        </w:numPr>
        <w:spacing w:after="80"/>
        <w:jc w:val="both"/>
        <w:rPr>
          <w:rFonts w:ascii="Garamond" w:hAnsi="Garamond" w:cs="Arial"/>
        </w:rPr>
      </w:pPr>
      <w:r w:rsidRPr="00F349DA">
        <w:rPr>
          <w:rFonts w:ascii="Garamond" w:hAnsi="Garamond" w:cs="Arial"/>
        </w:rPr>
        <w:t>A welcoming and open environment that fosters a sense of belonging, purpose and innovation.</w:t>
      </w:r>
    </w:p>
    <w:p w14:paraId="506F213B" w14:textId="77777777" w:rsidR="00613ED7" w:rsidRPr="00F349DA" w:rsidRDefault="00613ED7" w:rsidP="00613ED7">
      <w:pPr>
        <w:pStyle w:val="ListParagraph"/>
        <w:numPr>
          <w:ilvl w:val="0"/>
          <w:numId w:val="30"/>
        </w:numPr>
        <w:spacing w:after="80"/>
        <w:jc w:val="both"/>
        <w:rPr>
          <w:rFonts w:ascii="Garamond" w:hAnsi="Garamond" w:cs="Arial"/>
        </w:rPr>
      </w:pPr>
      <w:r w:rsidRPr="00F349DA">
        <w:rPr>
          <w:rFonts w:ascii="Garamond" w:hAnsi="Garamond" w:cs="Arial"/>
        </w:rPr>
        <w:t xml:space="preserve">Meaningful and challenging work that improves the quality of life for the citizens of Florida. </w:t>
      </w:r>
    </w:p>
    <w:p w14:paraId="525AA73B" w14:textId="77777777" w:rsidR="00613ED7" w:rsidRPr="00F349DA" w:rsidRDefault="00613ED7" w:rsidP="00613ED7">
      <w:pPr>
        <w:pStyle w:val="ListParagraph"/>
        <w:numPr>
          <w:ilvl w:val="0"/>
          <w:numId w:val="30"/>
        </w:numPr>
        <w:spacing w:after="80"/>
        <w:jc w:val="both"/>
        <w:rPr>
          <w:rFonts w:ascii="Garamond" w:hAnsi="Garamond" w:cs="Arial"/>
        </w:rPr>
      </w:pPr>
      <w:r w:rsidRPr="00F349DA">
        <w:rPr>
          <w:rFonts w:ascii="Garamond" w:hAnsi="Garamond" w:cs="Arial"/>
        </w:rPr>
        <w:t>Shared values of service, teamwork, excellence, accountability, diversity, innovation and integrity.</w:t>
      </w:r>
    </w:p>
    <w:p w14:paraId="7ACE5141" w14:textId="77777777" w:rsidR="00613ED7" w:rsidRPr="00F349DA" w:rsidRDefault="00613ED7" w:rsidP="00613ED7">
      <w:pPr>
        <w:pStyle w:val="ListParagraph"/>
        <w:numPr>
          <w:ilvl w:val="0"/>
          <w:numId w:val="30"/>
        </w:numPr>
        <w:spacing w:after="80"/>
        <w:jc w:val="both"/>
        <w:rPr>
          <w:rFonts w:ascii="Garamond" w:hAnsi="Garamond" w:cs="Arial"/>
        </w:rPr>
      </w:pPr>
      <w:r w:rsidRPr="00F349DA">
        <w:rPr>
          <w:rFonts w:ascii="Garamond" w:hAnsi="Garamond" w:cs="Arial"/>
        </w:rPr>
        <w:lastRenderedPageBreak/>
        <w:t xml:space="preserve">A comprehensive benefit package that includes medical, dental, vision, life and other supplemental insurances, retirement and flexible spending accounts, </w:t>
      </w:r>
      <w:r w:rsidR="00D7484D" w:rsidRPr="00F349DA">
        <w:rPr>
          <w:rFonts w:ascii="Garamond" w:hAnsi="Garamond" w:cs="Arial"/>
        </w:rPr>
        <w:t xml:space="preserve">front-loaded </w:t>
      </w:r>
      <w:r w:rsidR="009A3FBF" w:rsidRPr="00F349DA">
        <w:rPr>
          <w:rFonts w:ascii="Garamond" w:hAnsi="Garamond" w:cs="Arial"/>
        </w:rPr>
        <w:t xml:space="preserve">paid time off, </w:t>
      </w:r>
      <w:r w:rsidRPr="00F349DA">
        <w:rPr>
          <w:rFonts w:ascii="Garamond" w:hAnsi="Garamond" w:cs="Arial"/>
        </w:rPr>
        <w:t>and more.</w:t>
      </w:r>
    </w:p>
    <w:p w14:paraId="58102E1C" w14:textId="77777777" w:rsidR="00613ED7" w:rsidRPr="00F349DA" w:rsidRDefault="00613ED7" w:rsidP="00613ED7">
      <w:pPr>
        <w:pStyle w:val="ListParagraph"/>
        <w:numPr>
          <w:ilvl w:val="0"/>
          <w:numId w:val="30"/>
        </w:numPr>
        <w:spacing w:after="80"/>
        <w:jc w:val="both"/>
        <w:rPr>
          <w:rFonts w:ascii="Garamond" w:hAnsi="Garamond" w:cs="Arial"/>
        </w:rPr>
      </w:pPr>
      <w:r w:rsidRPr="00F349DA">
        <w:rPr>
          <w:rFonts w:ascii="Garamond" w:hAnsi="Garamond" w:cs="Arial"/>
        </w:rPr>
        <w:t>A culture that supports flexible work schedules, community service and the recognition of employee contributions.</w:t>
      </w:r>
    </w:p>
    <w:p w14:paraId="7FC5DFFB" w14:textId="77777777" w:rsidR="00613ED7" w:rsidRPr="00F349DA" w:rsidRDefault="00613ED7" w:rsidP="00613ED7">
      <w:pPr>
        <w:pStyle w:val="ListParagraph"/>
        <w:numPr>
          <w:ilvl w:val="0"/>
          <w:numId w:val="30"/>
        </w:numPr>
        <w:spacing w:after="80"/>
        <w:jc w:val="both"/>
        <w:rPr>
          <w:rFonts w:ascii="Garamond" w:hAnsi="Garamond" w:cs="Arial"/>
        </w:rPr>
      </w:pPr>
      <w:r w:rsidRPr="00F349DA">
        <w:rPr>
          <w:rFonts w:ascii="Garamond" w:hAnsi="Garamond" w:cs="Arial"/>
        </w:rPr>
        <w:t>A commitment to training and development through continuous education and collaboration.</w:t>
      </w:r>
    </w:p>
    <w:p w14:paraId="652E8B08" w14:textId="77777777" w:rsidR="00613ED7" w:rsidRPr="00F349DA" w:rsidRDefault="00613ED7" w:rsidP="00613ED7">
      <w:pPr>
        <w:widowControl w:val="0"/>
        <w:tabs>
          <w:tab w:val="left" w:pos="1980"/>
        </w:tabs>
        <w:rPr>
          <w:rFonts w:ascii="Garamond" w:hAnsi="Garamond" w:cs="Arial"/>
        </w:rPr>
      </w:pPr>
    </w:p>
    <w:p w14:paraId="45988CA5" w14:textId="77777777" w:rsidR="00613ED7" w:rsidRPr="00F349DA" w:rsidRDefault="00613ED7" w:rsidP="00613ED7">
      <w:pPr>
        <w:widowControl w:val="0"/>
        <w:tabs>
          <w:tab w:val="left" w:pos="1980"/>
        </w:tabs>
        <w:rPr>
          <w:rFonts w:ascii="Garamond" w:hAnsi="Garamond" w:cs="Arial"/>
        </w:rPr>
      </w:pPr>
      <w:r w:rsidRPr="00F349DA">
        <w:rPr>
          <w:rFonts w:ascii="Garamond" w:hAnsi="Garamond" w:cs="Arial"/>
        </w:rPr>
        <w:t xml:space="preserve">For more information, please visit our website at </w:t>
      </w:r>
      <w:hyperlink r:id="rId7" w:history="1">
        <w:r w:rsidRPr="00F349DA">
          <w:rPr>
            <w:rStyle w:val="Hyperlink"/>
            <w:rFonts w:ascii="Garamond" w:hAnsi="Garamond" w:cs="Arial"/>
          </w:rPr>
          <w:t>http://www.myfloridacfo.com/division/receiver/</w:t>
        </w:r>
      </w:hyperlink>
      <w:r w:rsidRPr="00F349DA">
        <w:rPr>
          <w:rFonts w:ascii="Garamond" w:hAnsi="Garamond" w:cs="Arial"/>
        </w:rPr>
        <w:t>.</w:t>
      </w:r>
    </w:p>
    <w:p w14:paraId="08586E83" w14:textId="77777777" w:rsidR="00613ED7" w:rsidRPr="00F349DA" w:rsidRDefault="00613ED7" w:rsidP="00613ED7">
      <w:pPr>
        <w:widowControl w:val="0"/>
        <w:tabs>
          <w:tab w:val="left" w:pos="1980"/>
        </w:tabs>
        <w:rPr>
          <w:rFonts w:ascii="Garamond" w:hAnsi="Garamond" w:cs="Arial"/>
        </w:rPr>
      </w:pPr>
    </w:p>
    <w:p w14:paraId="43943F87" w14:textId="77777777" w:rsidR="00613ED7" w:rsidRPr="00F349DA" w:rsidRDefault="00613ED7" w:rsidP="00030363">
      <w:pPr>
        <w:tabs>
          <w:tab w:val="left" w:pos="-720"/>
        </w:tabs>
        <w:suppressAutoHyphens/>
        <w:rPr>
          <w:rFonts w:ascii="Garamond" w:hAnsi="Garamond" w:cs="Arial"/>
          <w:b/>
        </w:rPr>
      </w:pPr>
    </w:p>
    <w:p w14:paraId="2955F0C4" w14:textId="77777777" w:rsidR="00030363" w:rsidRPr="00F349DA" w:rsidRDefault="00030363" w:rsidP="00030363">
      <w:pPr>
        <w:tabs>
          <w:tab w:val="left" w:pos="-720"/>
        </w:tabs>
        <w:suppressAutoHyphens/>
        <w:rPr>
          <w:rFonts w:ascii="Garamond" w:hAnsi="Garamond" w:cs="Arial"/>
        </w:rPr>
      </w:pPr>
      <w:r w:rsidRPr="00F349DA">
        <w:rPr>
          <w:rFonts w:ascii="Garamond" w:hAnsi="Garamond" w:cs="Arial"/>
          <w:b/>
        </w:rPr>
        <w:t>How to Apply:</w:t>
      </w:r>
      <w:r w:rsidRPr="00F349DA">
        <w:rPr>
          <w:rFonts w:ascii="Garamond" w:hAnsi="Garamond" w:cs="Arial"/>
          <w:b/>
          <w:u w:val="single"/>
        </w:rPr>
        <w:br/>
      </w:r>
    </w:p>
    <w:p w14:paraId="6102570F" w14:textId="77777777" w:rsidR="009A3FBF" w:rsidRPr="00F349DA" w:rsidRDefault="00121BFC" w:rsidP="00030363">
      <w:pPr>
        <w:tabs>
          <w:tab w:val="left" w:pos="-720"/>
        </w:tabs>
        <w:suppressAutoHyphens/>
        <w:jc w:val="both"/>
        <w:rPr>
          <w:rFonts w:ascii="Garamond" w:hAnsi="Garamond" w:cs="Arial"/>
        </w:rPr>
      </w:pPr>
      <w:r w:rsidRPr="00F349DA">
        <w:rPr>
          <w:rFonts w:ascii="Garamond" w:hAnsi="Garamond" w:cs="Arial"/>
        </w:rPr>
        <w:t xml:space="preserve">Resumes </w:t>
      </w:r>
      <w:r w:rsidR="009A3FBF" w:rsidRPr="00F349DA">
        <w:rPr>
          <w:rFonts w:ascii="Garamond" w:hAnsi="Garamond" w:cs="Arial"/>
        </w:rPr>
        <w:t>can be submitted through one of the below methods. The information must be received by the position’s closing date and time.</w:t>
      </w:r>
    </w:p>
    <w:p w14:paraId="31D2BBB5" w14:textId="77777777" w:rsidR="009A3FBF" w:rsidRPr="00F349DA" w:rsidRDefault="009A3FBF" w:rsidP="00030363">
      <w:pPr>
        <w:tabs>
          <w:tab w:val="left" w:pos="-720"/>
        </w:tabs>
        <w:suppressAutoHyphens/>
        <w:jc w:val="both"/>
        <w:rPr>
          <w:rFonts w:ascii="Garamond" w:hAnsi="Garamond" w:cs="Arial"/>
        </w:rPr>
      </w:pPr>
    </w:p>
    <w:p w14:paraId="7C77DFBF" w14:textId="77777777" w:rsidR="009A3FBF" w:rsidRPr="00F349DA" w:rsidRDefault="009A3FBF" w:rsidP="009A3FBF">
      <w:pPr>
        <w:pStyle w:val="ListParagraph"/>
        <w:numPr>
          <w:ilvl w:val="0"/>
          <w:numId w:val="32"/>
        </w:numPr>
        <w:tabs>
          <w:tab w:val="left" w:pos="-720"/>
        </w:tabs>
        <w:suppressAutoHyphens/>
        <w:spacing w:after="120"/>
        <w:jc w:val="both"/>
        <w:rPr>
          <w:rFonts w:ascii="Garamond" w:hAnsi="Garamond" w:cs="Arial"/>
        </w:rPr>
      </w:pPr>
      <w:r w:rsidRPr="00F349DA">
        <w:rPr>
          <w:rFonts w:ascii="Garamond" w:hAnsi="Garamond" w:cs="Arial"/>
          <w:b/>
        </w:rPr>
        <w:t>Email:</w:t>
      </w:r>
      <w:r w:rsidRPr="00F349DA">
        <w:rPr>
          <w:rFonts w:ascii="Garamond" w:hAnsi="Garamond" w:cs="Arial"/>
        </w:rPr>
        <w:t xml:space="preserve"> </w:t>
      </w:r>
      <w:hyperlink r:id="rId8" w:history="1">
        <w:r w:rsidR="00291569" w:rsidRPr="00F349DA">
          <w:rPr>
            <w:rStyle w:val="Hyperlink"/>
            <w:rFonts w:ascii="Garamond" w:hAnsi="Garamond" w:cs="Arial"/>
          </w:rPr>
          <w:t>rehab.hr@myfloridacfo.com</w:t>
        </w:r>
      </w:hyperlink>
      <w:r w:rsidR="00291569" w:rsidRPr="00F349DA">
        <w:rPr>
          <w:rFonts w:ascii="Garamond" w:hAnsi="Garamond" w:cs="Arial"/>
        </w:rPr>
        <w:t>.</w:t>
      </w:r>
      <w:r w:rsidR="00A72283" w:rsidRPr="00F349DA">
        <w:rPr>
          <w:rFonts w:ascii="Garamond" w:hAnsi="Garamond" w:cs="Arial"/>
        </w:rPr>
        <w:t xml:space="preserve"> Please include the position title in the email subject line.</w:t>
      </w:r>
    </w:p>
    <w:p w14:paraId="1DCFB027" w14:textId="096605D6" w:rsidR="009A3FBF" w:rsidRPr="00F349DA" w:rsidRDefault="009A3FBF" w:rsidP="009A3FBF">
      <w:pPr>
        <w:pStyle w:val="ListParagraph"/>
        <w:numPr>
          <w:ilvl w:val="0"/>
          <w:numId w:val="32"/>
        </w:numPr>
        <w:tabs>
          <w:tab w:val="left" w:pos="-720"/>
        </w:tabs>
        <w:suppressAutoHyphens/>
        <w:spacing w:after="120"/>
        <w:jc w:val="both"/>
        <w:rPr>
          <w:rFonts w:ascii="Garamond" w:hAnsi="Garamond" w:cs="Arial"/>
        </w:rPr>
      </w:pPr>
      <w:r w:rsidRPr="00F349DA">
        <w:rPr>
          <w:rFonts w:ascii="Garamond" w:hAnsi="Garamond" w:cs="Arial"/>
          <w:b/>
        </w:rPr>
        <w:t>Mail or Hand Delivery:</w:t>
      </w:r>
      <w:r w:rsidRPr="00F349DA">
        <w:rPr>
          <w:rFonts w:ascii="Garamond" w:hAnsi="Garamond" w:cs="Arial"/>
        </w:rPr>
        <w:t xml:space="preserve"> </w:t>
      </w:r>
      <w:r w:rsidR="0043439D" w:rsidRPr="00F349DA">
        <w:rPr>
          <w:rFonts w:ascii="Garamond" w:hAnsi="Garamond" w:cs="Arial"/>
        </w:rPr>
        <w:t>325 John Knox Road, Atrium Building, Suite 101, Tallahassee, Florida 32303.</w:t>
      </w:r>
    </w:p>
    <w:p w14:paraId="43A5951F" w14:textId="77777777" w:rsidR="00291569" w:rsidRPr="00F349DA" w:rsidRDefault="00291569" w:rsidP="009A3FBF">
      <w:pPr>
        <w:pStyle w:val="ListParagraph"/>
        <w:numPr>
          <w:ilvl w:val="0"/>
          <w:numId w:val="32"/>
        </w:numPr>
        <w:tabs>
          <w:tab w:val="left" w:pos="-720"/>
        </w:tabs>
        <w:suppressAutoHyphens/>
        <w:spacing w:after="120"/>
        <w:jc w:val="both"/>
        <w:rPr>
          <w:rFonts w:ascii="Garamond" w:hAnsi="Garamond" w:cs="Arial"/>
        </w:rPr>
      </w:pPr>
      <w:r w:rsidRPr="00F349DA">
        <w:rPr>
          <w:rFonts w:ascii="Garamond" w:hAnsi="Garamond" w:cs="Arial"/>
        </w:rPr>
        <w:t>If you require an accommodation to participate in the application process</w:t>
      </w:r>
      <w:r w:rsidR="0080172E" w:rsidRPr="00F349DA">
        <w:rPr>
          <w:rFonts w:ascii="Garamond" w:hAnsi="Garamond" w:cs="Arial"/>
        </w:rPr>
        <w:t xml:space="preserve"> due to a disability</w:t>
      </w:r>
      <w:r w:rsidRPr="00F349DA">
        <w:rPr>
          <w:rFonts w:ascii="Garamond" w:hAnsi="Garamond" w:cs="Arial"/>
        </w:rPr>
        <w:t xml:space="preserve">, please call (850) 413-4546 </w:t>
      </w:r>
      <w:r w:rsidR="009A3FBF" w:rsidRPr="00F349DA">
        <w:rPr>
          <w:rFonts w:ascii="Garamond" w:hAnsi="Garamond" w:cs="Arial"/>
        </w:rPr>
        <w:t>for assistance</w:t>
      </w:r>
      <w:r w:rsidRPr="00F349DA">
        <w:rPr>
          <w:rFonts w:ascii="Garamond" w:hAnsi="Garamond" w:cs="Arial"/>
        </w:rPr>
        <w:t>.</w:t>
      </w:r>
    </w:p>
    <w:p w14:paraId="42568EA5" w14:textId="77777777" w:rsidR="00291569" w:rsidRPr="00F349DA" w:rsidRDefault="00291569" w:rsidP="00291569">
      <w:pPr>
        <w:tabs>
          <w:tab w:val="left" w:pos="-720"/>
        </w:tabs>
        <w:suppressAutoHyphens/>
        <w:rPr>
          <w:rFonts w:ascii="Garamond" w:hAnsi="Garamond" w:cs="Arial"/>
        </w:rPr>
      </w:pPr>
    </w:p>
    <w:p w14:paraId="0DAB1541" w14:textId="77777777" w:rsidR="00963AD0" w:rsidRPr="00F349DA" w:rsidRDefault="009E3843" w:rsidP="009E3843">
      <w:pPr>
        <w:tabs>
          <w:tab w:val="left" w:pos="-720"/>
        </w:tabs>
        <w:suppressAutoHyphens/>
        <w:jc w:val="center"/>
        <w:rPr>
          <w:rFonts w:ascii="Garamond" w:hAnsi="Garamond" w:cs="Arial"/>
          <w:b/>
        </w:rPr>
      </w:pPr>
      <w:r w:rsidRPr="00F349DA">
        <w:rPr>
          <w:rFonts w:ascii="Garamond" w:hAnsi="Garamond" w:cs="Arial"/>
          <w:b/>
        </w:rPr>
        <w:t>E</w:t>
      </w:r>
      <w:r w:rsidR="0080172E" w:rsidRPr="00F349DA">
        <w:rPr>
          <w:rFonts w:ascii="Garamond" w:hAnsi="Garamond" w:cs="Arial"/>
          <w:b/>
        </w:rPr>
        <w:t>qual Opportunity Employer</w:t>
      </w:r>
    </w:p>
    <w:sectPr w:rsidR="00963AD0" w:rsidRPr="00F349DA" w:rsidSect="00D7484D">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D421F"/>
    <w:multiLevelType w:val="hybridMultilevel"/>
    <w:tmpl w:val="CEF07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C9794B"/>
    <w:multiLevelType w:val="hybridMultilevel"/>
    <w:tmpl w:val="2D405936"/>
    <w:lvl w:ilvl="0" w:tplc="04090001">
      <w:start w:val="1"/>
      <w:numFmt w:val="bullet"/>
      <w:lvlText w:val=""/>
      <w:lvlJc w:val="left"/>
      <w:pPr>
        <w:tabs>
          <w:tab w:val="num" w:pos="720"/>
        </w:tabs>
        <w:ind w:left="720" w:hanging="360"/>
      </w:pPr>
      <w:rPr>
        <w:rFonts w:ascii="Symbol" w:hAnsi="Symbol" w:hint="default"/>
      </w:rPr>
    </w:lvl>
    <w:lvl w:ilvl="1" w:tplc="08F60C56">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73786A"/>
    <w:multiLevelType w:val="hybridMultilevel"/>
    <w:tmpl w:val="789EB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1005D5"/>
    <w:multiLevelType w:val="hybridMultilevel"/>
    <w:tmpl w:val="DBC0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47293"/>
    <w:multiLevelType w:val="hybridMultilevel"/>
    <w:tmpl w:val="67B60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F4D00"/>
    <w:multiLevelType w:val="hybridMultilevel"/>
    <w:tmpl w:val="630E69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5B3E93"/>
    <w:multiLevelType w:val="hybridMultilevel"/>
    <w:tmpl w:val="881AB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8E677A"/>
    <w:multiLevelType w:val="hybridMultilevel"/>
    <w:tmpl w:val="32DEC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D0C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13758B"/>
    <w:multiLevelType w:val="hybridMultilevel"/>
    <w:tmpl w:val="687A6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260AB1"/>
    <w:multiLevelType w:val="hybridMultilevel"/>
    <w:tmpl w:val="C9A42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D41FB6"/>
    <w:multiLevelType w:val="hybridMultilevel"/>
    <w:tmpl w:val="97DA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F38F0"/>
    <w:multiLevelType w:val="hybridMultilevel"/>
    <w:tmpl w:val="250CA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A2684A"/>
    <w:multiLevelType w:val="hybridMultilevel"/>
    <w:tmpl w:val="7588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776029"/>
    <w:multiLevelType w:val="hybridMultilevel"/>
    <w:tmpl w:val="D42E7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220142A"/>
    <w:multiLevelType w:val="hybridMultilevel"/>
    <w:tmpl w:val="12EA0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2D5429"/>
    <w:multiLevelType w:val="hybridMultilevel"/>
    <w:tmpl w:val="CF800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53C01"/>
    <w:multiLevelType w:val="hybridMultilevel"/>
    <w:tmpl w:val="7BCC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7045C5"/>
    <w:multiLevelType w:val="hybridMultilevel"/>
    <w:tmpl w:val="9F34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A6FED"/>
    <w:multiLevelType w:val="hybridMultilevel"/>
    <w:tmpl w:val="6D944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4F373A"/>
    <w:multiLevelType w:val="hybridMultilevel"/>
    <w:tmpl w:val="C068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25738A"/>
    <w:multiLevelType w:val="hybridMultilevel"/>
    <w:tmpl w:val="A8403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AC7A84"/>
    <w:multiLevelType w:val="singleLevel"/>
    <w:tmpl w:val="04090001"/>
    <w:lvl w:ilvl="0">
      <w:start w:val="1"/>
      <w:numFmt w:val="bullet"/>
      <w:lvlText w:val=""/>
      <w:lvlJc w:val="left"/>
      <w:pPr>
        <w:ind w:left="720" w:hanging="360"/>
      </w:pPr>
      <w:rPr>
        <w:rFonts w:ascii="Symbol" w:hAnsi="Symbol" w:hint="default"/>
      </w:rPr>
    </w:lvl>
  </w:abstractNum>
  <w:abstractNum w:abstractNumId="23" w15:restartNumberingAfterBreak="0">
    <w:nsid w:val="58545D51"/>
    <w:multiLevelType w:val="hybridMultilevel"/>
    <w:tmpl w:val="89C4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8A5D1E"/>
    <w:multiLevelType w:val="hybridMultilevel"/>
    <w:tmpl w:val="D9AAE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3FD3C2D"/>
    <w:multiLevelType w:val="hybridMultilevel"/>
    <w:tmpl w:val="9C805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E630C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6B7079EA"/>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71D66966"/>
    <w:multiLevelType w:val="hybridMultilevel"/>
    <w:tmpl w:val="CC98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294BA2"/>
    <w:multiLevelType w:val="hybridMultilevel"/>
    <w:tmpl w:val="BBB45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D32068"/>
    <w:multiLevelType w:val="hybridMultilevel"/>
    <w:tmpl w:val="D6DC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2C495C"/>
    <w:multiLevelType w:val="hybridMultilevel"/>
    <w:tmpl w:val="44722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372EDD"/>
    <w:multiLevelType w:val="hybridMultilevel"/>
    <w:tmpl w:val="1390D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7"/>
  </w:num>
  <w:num w:numId="4">
    <w:abstractNumId w:val="22"/>
  </w:num>
  <w:num w:numId="5">
    <w:abstractNumId w:val="8"/>
  </w:num>
  <w:num w:numId="6">
    <w:abstractNumId w:val="11"/>
  </w:num>
  <w:num w:numId="7">
    <w:abstractNumId w:val="3"/>
  </w:num>
  <w:num w:numId="8">
    <w:abstractNumId w:val="4"/>
  </w:num>
  <w:num w:numId="9">
    <w:abstractNumId w:val="15"/>
  </w:num>
  <w:num w:numId="10">
    <w:abstractNumId w:val="26"/>
  </w:num>
  <w:num w:numId="11">
    <w:abstractNumId w:val="17"/>
  </w:num>
  <w:num w:numId="12">
    <w:abstractNumId w:val="7"/>
  </w:num>
  <w:num w:numId="13">
    <w:abstractNumId w:val="30"/>
  </w:num>
  <w:num w:numId="14">
    <w:abstractNumId w:val="9"/>
  </w:num>
  <w:num w:numId="15">
    <w:abstractNumId w:val="10"/>
  </w:num>
  <w:num w:numId="16">
    <w:abstractNumId w:val="19"/>
  </w:num>
  <w:num w:numId="17">
    <w:abstractNumId w:val="13"/>
  </w:num>
  <w:num w:numId="18">
    <w:abstractNumId w:val="25"/>
  </w:num>
  <w:num w:numId="19">
    <w:abstractNumId w:val="32"/>
  </w:num>
  <w:num w:numId="20">
    <w:abstractNumId w:val="1"/>
  </w:num>
  <w:num w:numId="21">
    <w:abstractNumId w:val="2"/>
  </w:num>
  <w:num w:numId="22">
    <w:abstractNumId w:val="6"/>
  </w:num>
  <w:num w:numId="23">
    <w:abstractNumId w:val="21"/>
  </w:num>
  <w:num w:numId="24">
    <w:abstractNumId w:val="28"/>
  </w:num>
  <w:num w:numId="25">
    <w:abstractNumId w:val="16"/>
  </w:num>
  <w:num w:numId="26">
    <w:abstractNumId w:val="23"/>
  </w:num>
  <w:num w:numId="27">
    <w:abstractNumId w:val="12"/>
  </w:num>
  <w:num w:numId="28">
    <w:abstractNumId w:val="31"/>
  </w:num>
  <w:num w:numId="29">
    <w:abstractNumId w:val="29"/>
  </w:num>
  <w:num w:numId="30">
    <w:abstractNumId w:val="18"/>
  </w:num>
  <w:num w:numId="31">
    <w:abstractNumId w:val="14"/>
  </w:num>
  <w:num w:numId="32">
    <w:abstractNumId w:val="2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9F4"/>
    <w:rsid w:val="00025111"/>
    <w:rsid w:val="00030363"/>
    <w:rsid w:val="00055DA7"/>
    <w:rsid w:val="00060710"/>
    <w:rsid w:val="00075B93"/>
    <w:rsid w:val="000A05B4"/>
    <w:rsid w:val="000D1F57"/>
    <w:rsid w:val="00121BFC"/>
    <w:rsid w:val="001257B3"/>
    <w:rsid w:val="00132FD3"/>
    <w:rsid w:val="00156AFB"/>
    <w:rsid w:val="0017769B"/>
    <w:rsid w:val="00183BD5"/>
    <w:rsid w:val="00193761"/>
    <w:rsid w:val="00195901"/>
    <w:rsid w:val="001A24AE"/>
    <w:rsid w:val="001B7237"/>
    <w:rsid w:val="002277CA"/>
    <w:rsid w:val="00243A90"/>
    <w:rsid w:val="002451EF"/>
    <w:rsid w:val="002530BC"/>
    <w:rsid w:val="002567DA"/>
    <w:rsid w:val="00280CCE"/>
    <w:rsid w:val="00291569"/>
    <w:rsid w:val="00294AF6"/>
    <w:rsid w:val="002B2D3B"/>
    <w:rsid w:val="002E5742"/>
    <w:rsid w:val="002F0D47"/>
    <w:rsid w:val="00304E70"/>
    <w:rsid w:val="003162AC"/>
    <w:rsid w:val="003506A8"/>
    <w:rsid w:val="0039129B"/>
    <w:rsid w:val="00396F37"/>
    <w:rsid w:val="003C6364"/>
    <w:rsid w:val="003E7494"/>
    <w:rsid w:val="0040114D"/>
    <w:rsid w:val="00401B1B"/>
    <w:rsid w:val="0043439D"/>
    <w:rsid w:val="00452242"/>
    <w:rsid w:val="00453685"/>
    <w:rsid w:val="004A2B6F"/>
    <w:rsid w:val="004A34DA"/>
    <w:rsid w:val="004A7258"/>
    <w:rsid w:val="004C7DDC"/>
    <w:rsid w:val="004D5387"/>
    <w:rsid w:val="004E363A"/>
    <w:rsid w:val="004E4D09"/>
    <w:rsid w:val="0051536A"/>
    <w:rsid w:val="005452D4"/>
    <w:rsid w:val="00591425"/>
    <w:rsid w:val="00591E85"/>
    <w:rsid w:val="005C489F"/>
    <w:rsid w:val="005F581A"/>
    <w:rsid w:val="00613ED7"/>
    <w:rsid w:val="006161D0"/>
    <w:rsid w:val="0064202B"/>
    <w:rsid w:val="00652732"/>
    <w:rsid w:val="00670B26"/>
    <w:rsid w:val="00690F71"/>
    <w:rsid w:val="006921CF"/>
    <w:rsid w:val="00694385"/>
    <w:rsid w:val="006B3EF8"/>
    <w:rsid w:val="00710940"/>
    <w:rsid w:val="007416EF"/>
    <w:rsid w:val="00776437"/>
    <w:rsid w:val="00785513"/>
    <w:rsid w:val="007A4D6B"/>
    <w:rsid w:val="007E769E"/>
    <w:rsid w:val="0080172E"/>
    <w:rsid w:val="00802F50"/>
    <w:rsid w:val="00821A57"/>
    <w:rsid w:val="008450DF"/>
    <w:rsid w:val="00865FB1"/>
    <w:rsid w:val="00870148"/>
    <w:rsid w:val="008959E8"/>
    <w:rsid w:val="008B6BF3"/>
    <w:rsid w:val="008D11A0"/>
    <w:rsid w:val="008F342E"/>
    <w:rsid w:val="00915319"/>
    <w:rsid w:val="009340CC"/>
    <w:rsid w:val="00941727"/>
    <w:rsid w:val="009526C9"/>
    <w:rsid w:val="00963AD0"/>
    <w:rsid w:val="0097357A"/>
    <w:rsid w:val="00976653"/>
    <w:rsid w:val="009806DC"/>
    <w:rsid w:val="00986B6B"/>
    <w:rsid w:val="00995B47"/>
    <w:rsid w:val="009A3FBF"/>
    <w:rsid w:val="009D1742"/>
    <w:rsid w:val="009D1B8B"/>
    <w:rsid w:val="009D752E"/>
    <w:rsid w:val="009E3843"/>
    <w:rsid w:val="009E644D"/>
    <w:rsid w:val="00A10D97"/>
    <w:rsid w:val="00A11060"/>
    <w:rsid w:val="00A404BC"/>
    <w:rsid w:val="00A72283"/>
    <w:rsid w:val="00A73B19"/>
    <w:rsid w:val="00AE2A66"/>
    <w:rsid w:val="00AF1304"/>
    <w:rsid w:val="00B14B53"/>
    <w:rsid w:val="00B22BD6"/>
    <w:rsid w:val="00B4012A"/>
    <w:rsid w:val="00B626FD"/>
    <w:rsid w:val="00B65586"/>
    <w:rsid w:val="00B8147E"/>
    <w:rsid w:val="00BA023C"/>
    <w:rsid w:val="00BF391E"/>
    <w:rsid w:val="00C05CA3"/>
    <w:rsid w:val="00C139F4"/>
    <w:rsid w:val="00C1487E"/>
    <w:rsid w:val="00C232DA"/>
    <w:rsid w:val="00C358A3"/>
    <w:rsid w:val="00C51F83"/>
    <w:rsid w:val="00C7189E"/>
    <w:rsid w:val="00D215C7"/>
    <w:rsid w:val="00D24B7D"/>
    <w:rsid w:val="00D27593"/>
    <w:rsid w:val="00D34792"/>
    <w:rsid w:val="00D652D3"/>
    <w:rsid w:val="00D7484D"/>
    <w:rsid w:val="00D80AC5"/>
    <w:rsid w:val="00D80E1D"/>
    <w:rsid w:val="00D96EF8"/>
    <w:rsid w:val="00DC2791"/>
    <w:rsid w:val="00DD1AF0"/>
    <w:rsid w:val="00DD66D9"/>
    <w:rsid w:val="00DF2D74"/>
    <w:rsid w:val="00DF47E0"/>
    <w:rsid w:val="00E24A60"/>
    <w:rsid w:val="00E333B3"/>
    <w:rsid w:val="00E3499A"/>
    <w:rsid w:val="00E633DC"/>
    <w:rsid w:val="00E80BB6"/>
    <w:rsid w:val="00E90AF9"/>
    <w:rsid w:val="00E932EA"/>
    <w:rsid w:val="00EC031E"/>
    <w:rsid w:val="00ED2021"/>
    <w:rsid w:val="00F349DA"/>
    <w:rsid w:val="00F41612"/>
    <w:rsid w:val="00F4336C"/>
    <w:rsid w:val="00F827AD"/>
    <w:rsid w:val="00FA78AD"/>
    <w:rsid w:val="00FD627E"/>
    <w:rsid w:val="00FE485B"/>
    <w:rsid w:val="00FF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6308E"/>
  <w15:docId w15:val="{B9C37EB2-169D-41E5-B016-A796BF63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99A"/>
    <w:rPr>
      <w:sz w:val="24"/>
      <w:szCs w:val="24"/>
    </w:rPr>
  </w:style>
  <w:style w:type="paragraph" w:styleId="Heading2">
    <w:name w:val="heading 2"/>
    <w:basedOn w:val="Normal"/>
    <w:next w:val="Normal"/>
    <w:qFormat/>
    <w:rsid w:val="00E3499A"/>
    <w:pPr>
      <w:keepNext/>
      <w:widowControl w:val="0"/>
      <w:tabs>
        <w:tab w:val="left" w:pos="1980"/>
      </w:tabs>
      <w:jc w:val="center"/>
      <w:outlineLvl w:val="1"/>
    </w:pPr>
    <w:rPr>
      <w:b/>
      <w:snapToGrid w:val="0"/>
      <w:sz w:val="32"/>
      <w:szCs w:val="20"/>
    </w:rPr>
  </w:style>
  <w:style w:type="paragraph" w:styleId="Heading5">
    <w:name w:val="heading 5"/>
    <w:basedOn w:val="Normal"/>
    <w:next w:val="Normal"/>
    <w:qFormat/>
    <w:rsid w:val="00E3499A"/>
    <w:pPr>
      <w:keepNext/>
      <w:widowControl w:val="0"/>
      <w:tabs>
        <w:tab w:val="left" w:pos="1980"/>
      </w:tabs>
      <w:jc w:val="center"/>
      <w:outlineLvl w:val="4"/>
    </w:pPr>
    <w:rPr>
      <w:rFonts w:ascii="Arial" w:hAnsi="Arial" w:cs="Arial"/>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3499A"/>
    <w:pPr>
      <w:widowControl w:val="0"/>
      <w:tabs>
        <w:tab w:val="left" w:pos="1830"/>
      </w:tabs>
      <w:jc w:val="both"/>
    </w:pPr>
    <w:rPr>
      <w:rFonts w:ascii="Arial" w:hAnsi="Arial" w:cs="Arial"/>
      <w:snapToGrid w:val="0"/>
    </w:rPr>
  </w:style>
  <w:style w:type="character" w:styleId="Hyperlink">
    <w:name w:val="Hyperlink"/>
    <w:basedOn w:val="DefaultParagraphFont"/>
    <w:rsid w:val="00E3499A"/>
    <w:rPr>
      <w:color w:val="0000FF"/>
      <w:u w:val="single"/>
    </w:rPr>
  </w:style>
  <w:style w:type="paragraph" w:styleId="BodyText2">
    <w:name w:val="Body Text 2"/>
    <w:basedOn w:val="Normal"/>
    <w:link w:val="BodyText2Char"/>
    <w:rsid w:val="00E3499A"/>
    <w:pPr>
      <w:tabs>
        <w:tab w:val="left" w:pos="-720"/>
      </w:tabs>
      <w:suppressAutoHyphens/>
      <w:jc w:val="both"/>
    </w:pPr>
    <w:rPr>
      <w:rFonts w:ascii="Arial" w:hAnsi="Arial"/>
      <w:spacing w:val="-3"/>
      <w:szCs w:val="20"/>
    </w:rPr>
  </w:style>
  <w:style w:type="paragraph" w:styleId="BodyText3">
    <w:name w:val="Body Text 3"/>
    <w:basedOn w:val="Normal"/>
    <w:semiHidden/>
    <w:rsid w:val="00E3499A"/>
    <w:rPr>
      <w:snapToGrid w:val="0"/>
      <w:sz w:val="22"/>
      <w:szCs w:val="20"/>
    </w:rPr>
  </w:style>
  <w:style w:type="paragraph" w:styleId="BalloonText">
    <w:name w:val="Balloon Text"/>
    <w:basedOn w:val="Normal"/>
    <w:link w:val="BalloonTextChar"/>
    <w:uiPriority w:val="99"/>
    <w:semiHidden/>
    <w:unhideWhenUsed/>
    <w:rsid w:val="00A404BC"/>
    <w:rPr>
      <w:rFonts w:ascii="Tahoma" w:hAnsi="Tahoma" w:cs="Tahoma"/>
      <w:sz w:val="16"/>
      <w:szCs w:val="16"/>
    </w:rPr>
  </w:style>
  <w:style w:type="character" w:customStyle="1" w:styleId="BalloonTextChar">
    <w:name w:val="Balloon Text Char"/>
    <w:basedOn w:val="DefaultParagraphFont"/>
    <w:link w:val="BalloonText"/>
    <w:uiPriority w:val="99"/>
    <w:semiHidden/>
    <w:rsid w:val="00A404BC"/>
    <w:rPr>
      <w:rFonts w:ascii="Tahoma" w:hAnsi="Tahoma" w:cs="Tahoma"/>
      <w:sz w:val="16"/>
      <w:szCs w:val="16"/>
    </w:rPr>
  </w:style>
  <w:style w:type="paragraph" w:styleId="EndnoteText">
    <w:name w:val="endnote text"/>
    <w:basedOn w:val="Normal"/>
    <w:link w:val="EndnoteTextChar"/>
    <w:semiHidden/>
    <w:rsid w:val="009340CC"/>
    <w:pPr>
      <w:widowControl w:val="0"/>
    </w:pPr>
    <w:rPr>
      <w:rFonts w:ascii="Courier New" w:hAnsi="Courier New"/>
      <w:snapToGrid w:val="0"/>
      <w:szCs w:val="20"/>
    </w:rPr>
  </w:style>
  <w:style w:type="character" w:customStyle="1" w:styleId="EndnoteTextChar">
    <w:name w:val="Endnote Text Char"/>
    <w:basedOn w:val="DefaultParagraphFont"/>
    <w:link w:val="EndnoteText"/>
    <w:semiHidden/>
    <w:rsid w:val="009340CC"/>
    <w:rPr>
      <w:rFonts w:ascii="Courier New" w:hAnsi="Courier New"/>
      <w:snapToGrid w:val="0"/>
      <w:sz w:val="24"/>
    </w:rPr>
  </w:style>
  <w:style w:type="paragraph" w:styleId="ListParagraph">
    <w:name w:val="List Paragraph"/>
    <w:basedOn w:val="Normal"/>
    <w:uiPriority w:val="34"/>
    <w:qFormat/>
    <w:rsid w:val="009340CC"/>
    <w:pPr>
      <w:ind w:left="720"/>
    </w:pPr>
  </w:style>
  <w:style w:type="character" w:customStyle="1" w:styleId="BodyText2Char">
    <w:name w:val="Body Text 2 Char"/>
    <w:basedOn w:val="DefaultParagraphFont"/>
    <w:link w:val="BodyText2"/>
    <w:rsid w:val="00075B93"/>
    <w:rPr>
      <w:rFonts w:ascii="Arial" w:hAnsi="Arial"/>
      <w:spacing w:val="-3"/>
      <w:sz w:val="24"/>
    </w:rPr>
  </w:style>
  <w:style w:type="character" w:styleId="CommentReference">
    <w:name w:val="annotation reference"/>
    <w:basedOn w:val="DefaultParagraphFont"/>
    <w:uiPriority w:val="99"/>
    <w:semiHidden/>
    <w:unhideWhenUsed/>
    <w:rsid w:val="003506A8"/>
    <w:rPr>
      <w:sz w:val="16"/>
      <w:szCs w:val="16"/>
    </w:rPr>
  </w:style>
  <w:style w:type="paragraph" w:styleId="CommentText">
    <w:name w:val="annotation text"/>
    <w:basedOn w:val="Normal"/>
    <w:link w:val="CommentTextChar"/>
    <w:uiPriority w:val="99"/>
    <w:semiHidden/>
    <w:unhideWhenUsed/>
    <w:rsid w:val="003506A8"/>
    <w:rPr>
      <w:sz w:val="20"/>
      <w:szCs w:val="20"/>
    </w:rPr>
  </w:style>
  <w:style w:type="character" w:customStyle="1" w:styleId="CommentTextChar">
    <w:name w:val="Comment Text Char"/>
    <w:basedOn w:val="DefaultParagraphFont"/>
    <w:link w:val="CommentText"/>
    <w:uiPriority w:val="99"/>
    <w:semiHidden/>
    <w:rsid w:val="003506A8"/>
  </w:style>
  <w:style w:type="paragraph" w:styleId="CommentSubject">
    <w:name w:val="annotation subject"/>
    <w:basedOn w:val="CommentText"/>
    <w:next w:val="CommentText"/>
    <w:link w:val="CommentSubjectChar"/>
    <w:uiPriority w:val="99"/>
    <w:semiHidden/>
    <w:unhideWhenUsed/>
    <w:rsid w:val="003506A8"/>
    <w:rPr>
      <w:b/>
      <w:bCs/>
    </w:rPr>
  </w:style>
  <w:style w:type="character" w:customStyle="1" w:styleId="CommentSubjectChar">
    <w:name w:val="Comment Subject Char"/>
    <w:basedOn w:val="CommentTextChar"/>
    <w:link w:val="CommentSubject"/>
    <w:uiPriority w:val="99"/>
    <w:semiHidden/>
    <w:rsid w:val="003506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360790">
      <w:bodyDiv w:val="1"/>
      <w:marLeft w:val="0"/>
      <w:marRight w:val="0"/>
      <w:marTop w:val="0"/>
      <w:marBottom w:val="0"/>
      <w:divBdr>
        <w:top w:val="none" w:sz="0" w:space="0" w:color="auto"/>
        <w:left w:val="none" w:sz="0" w:space="0" w:color="auto"/>
        <w:bottom w:val="none" w:sz="0" w:space="0" w:color="auto"/>
        <w:right w:val="none" w:sz="0" w:space="0" w:color="auto"/>
      </w:divBdr>
    </w:div>
    <w:div w:id="1012025315">
      <w:bodyDiv w:val="1"/>
      <w:marLeft w:val="0"/>
      <w:marRight w:val="0"/>
      <w:marTop w:val="0"/>
      <w:marBottom w:val="0"/>
      <w:divBdr>
        <w:top w:val="none" w:sz="0" w:space="0" w:color="auto"/>
        <w:left w:val="none" w:sz="0" w:space="0" w:color="auto"/>
        <w:bottom w:val="none" w:sz="0" w:space="0" w:color="auto"/>
        <w:right w:val="none" w:sz="0" w:space="0" w:color="auto"/>
      </w:divBdr>
    </w:div>
    <w:div w:id="1126898853">
      <w:bodyDiv w:val="1"/>
      <w:marLeft w:val="0"/>
      <w:marRight w:val="0"/>
      <w:marTop w:val="0"/>
      <w:marBottom w:val="0"/>
      <w:divBdr>
        <w:top w:val="none" w:sz="0" w:space="0" w:color="auto"/>
        <w:left w:val="none" w:sz="0" w:space="0" w:color="auto"/>
        <w:bottom w:val="none" w:sz="0" w:space="0" w:color="auto"/>
        <w:right w:val="none" w:sz="0" w:space="0" w:color="auto"/>
      </w:divBdr>
    </w:div>
    <w:div w:id="1358579568">
      <w:bodyDiv w:val="1"/>
      <w:marLeft w:val="0"/>
      <w:marRight w:val="0"/>
      <w:marTop w:val="0"/>
      <w:marBottom w:val="0"/>
      <w:divBdr>
        <w:top w:val="none" w:sz="0" w:space="0" w:color="auto"/>
        <w:left w:val="none" w:sz="0" w:space="0" w:color="auto"/>
        <w:bottom w:val="none" w:sz="0" w:space="0" w:color="auto"/>
        <w:right w:val="none" w:sz="0" w:space="0" w:color="auto"/>
      </w:divBdr>
    </w:div>
    <w:div w:id="1534996292">
      <w:bodyDiv w:val="1"/>
      <w:marLeft w:val="0"/>
      <w:marRight w:val="0"/>
      <w:marTop w:val="0"/>
      <w:marBottom w:val="0"/>
      <w:divBdr>
        <w:top w:val="none" w:sz="0" w:space="0" w:color="auto"/>
        <w:left w:val="none" w:sz="0" w:space="0" w:color="auto"/>
        <w:bottom w:val="none" w:sz="0" w:space="0" w:color="auto"/>
        <w:right w:val="none" w:sz="0" w:space="0" w:color="auto"/>
      </w:divBdr>
    </w:div>
    <w:div w:id="1670794665">
      <w:bodyDiv w:val="1"/>
      <w:marLeft w:val="0"/>
      <w:marRight w:val="0"/>
      <w:marTop w:val="0"/>
      <w:marBottom w:val="0"/>
      <w:divBdr>
        <w:top w:val="none" w:sz="0" w:space="0" w:color="auto"/>
        <w:left w:val="none" w:sz="0" w:space="0" w:color="auto"/>
        <w:bottom w:val="none" w:sz="0" w:space="0" w:color="auto"/>
        <w:right w:val="none" w:sz="0" w:space="0" w:color="auto"/>
      </w:divBdr>
    </w:div>
    <w:div w:id="1887528167">
      <w:bodyDiv w:val="1"/>
      <w:marLeft w:val="0"/>
      <w:marRight w:val="0"/>
      <w:marTop w:val="0"/>
      <w:marBottom w:val="0"/>
      <w:divBdr>
        <w:top w:val="none" w:sz="0" w:space="0" w:color="auto"/>
        <w:left w:val="none" w:sz="0" w:space="0" w:color="auto"/>
        <w:bottom w:val="none" w:sz="0" w:space="0" w:color="auto"/>
        <w:right w:val="none" w:sz="0" w:space="0" w:color="auto"/>
      </w:divBdr>
    </w:div>
    <w:div w:id="2007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hab.hr@myfloridacfo.com" TargetMode="External"/><Relationship Id="rId3" Type="http://schemas.openxmlformats.org/officeDocument/2006/relationships/styles" Target="styles.xml"/><Relationship Id="rId7" Type="http://schemas.openxmlformats.org/officeDocument/2006/relationships/hyperlink" Target="http://www.myfloridacfo.com/division/receiv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ss.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42AB4-A51B-428F-8840-3A54C8E25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Director, Management Information Systems</vt:lpstr>
    </vt:vector>
  </TitlesOfParts>
  <Company>FL Department of Insurance</Company>
  <LinksUpToDate>false</LinksUpToDate>
  <CharactersWithSpaces>5908</CharactersWithSpaces>
  <SharedDoc>false</SharedDoc>
  <HLinks>
    <vt:vector size="12" baseType="variant">
      <vt:variant>
        <vt:i4>3932253</vt:i4>
      </vt:variant>
      <vt:variant>
        <vt:i4>3</vt:i4>
      </vt:variant>
      <vt:variant>
        <vt:i4>0</vt:i4>
      </vt:variant>
      <vt:variant>
        <vt:i4>5</vt:i4>
      </vt:variant>
      <vt:variant>
        <vt:lpwstr>mailto:Rehab.Applicant@myfloridacfo.com</vt:lpwstr>
      </vt:variant>
      <vt:variant>
        <vt:lpwstr/>
      </vt:variant>
      <vt:variant>
        <vt:i4>4915276</vt:i4>
      </vt:variant>
      <vt:variant>
        <vt:i4>0</vt:i4>
      </vt:variant>
      <vt:variant>
        <vt:i4>0</vt:i4>
      </vt:variant>
      <vt:variant>
        <vt:i4>5</vt:i4>
      </vt:variant>
      <vt:variant>
        <vt:lpwstr>http://www.myfloridacfo.com/Receiver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Management Information Systems</dc:title>
  <dc:subject/>
  <dc:creator>Kathleen Teague</dc:creator>
  <cp:keywords/>
  <cp:lastModifiedBy>Stefany Gunn</cp:lastModifiedBy>
  <cp:revision>3</cp:revision>
  <cp:lastPrinted>2012-04-18T12:32:00Z</cp:lastPrinted>
  <dcterms:created xsi:type="dcterms:W3CDTF">2023-01-20T21:42:00Z</dcterms:created>
  <dcterms:modified xsi:type="dcterms:W3CDTF">2023-03-06T16:24:00Z</dcterms:modified>
</cp:coreProperties>
</file>